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F" w:rsidRDefault="0061103F">
      <w:pPr>
        <w:jc w:val="center"/>
        <w:rPr>
          <w:rFonts w:ascii="仿宋_GB2312" w:eastAsia="仿宋_GB2312"/>
          <w:sz w:val="44"/>
          <w:szCs w:val="44"/>
        </w:rPr>
      </w:pPr>
    </w:p>
    <w:p w:rsidR="0061103F" w:rsidRDefault="0061103F">
      <w:pPr>
        <w:jc w:val="center"/>
        <w:rPr>
          <w:rFonts w:ascii="仿宋_GB2312" w:eastAsia="仿宋_GB2312"/>
          <w:sz w:val="44"/>
          <w:szCs w:val="44"/>
        </w:rPr>
      </w:pPr>
    </w:p>
    <w:p w:rsidR="0061103F" w:rsidRDefault="00744B0F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  <w:r>
        <w:rPr>
          <w:rFonts w:ascii="仿宋_GB2312" w:eastAsia="仿宋_GB2312" w:hint="eastAsia"/>
          <w:b/>
          <w:bCs/>
          <w:sz w:val="44"/>
          <w:szCs w:val="44"/>
        </w:rPr>
        <w:t>城北街道2017年财政预算执行情况和</w:t>
      </w:r>
      <w:r>
        <w:rPr>
          <w:rFonts w:ascii="仿宋_GB2312" w:eastAsia="仿宋_GB2312"/>
          <w:b/>
          <w:bCs/>
          <w:sz w:val="44"/>
          <w:szCs w:val="44"/>
        </w:rPr>
        <w:t>201</w:t>
      </w:r>
      <w:r>
        <w:rPr>
          <w:rFonts w:ascii="仿宋_GB2312" w:eastAsia="仿宋_GB2312" w:hint="eastAsia"/>
          <w:b/>
          <w:bCs/>
          <w:sz w:val="44"/>
          <w:szCs w:val="44"/>
        </w:rPr>
        <w:t>8年财政预算报告</w:t>
      </w:r>
    </w:p>
    <w:p w:rsidR="0061103F" w:rsidRDefault="00744B0F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>（城北街道第一届选民代表大会第一次会议)</w:t>
      </w:r>
    </w:p>
    <w:p w:rsidR="0061103F" w:rsidRDefault="00744B0F">
      <w:pPr>
        <w:ind w:firstLineChars="1600" w:firstLine="4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王云鹏</w:t>
      </w:r>
    </w:p>
    <w:p w:rsidR="0061103F" w:rsidRPr="00847236" w:rsidRDefault="00744B0F">
      <w:pPr>
        <w:rPr>
          <w:rFonts w:ascii="仿宋_GB2312" w:eastAsia="仿宋_GB2312"/>
          <w:bCs/>
          <w:sz w:val="30"/>
          <w:szCs w:val="30"/>
        </w:rPr>
      </w:pPr>
      <w:r w:rsidRPr="00847236">
        <w:rPr>
          <w:rFonts w:ascii="仿宋_GB2312" w:eastAsia="仿宋_GB2312" w:hint="eastAsia"/>
          <w:bCs/>
          <w:sz w:val="30"/>
          <w:szCs w:val="30"/>
        </w:rPr>
        <w:t>各位代表：</w:t>
      </w:r>
      <w:bookmarkStart w:id="0" w:name="_GoBack"/>
      <w:bookmarkEnd w:id="0"/>
    </w:p>
    <w:p w:rsidR="0061103F" w:rsidRPr="00847236" w:rsidRDefault="00744B0F">
      <w:pPr>
        <w:rPr>
          <w:rFonts w:ascii="仿宋_GB2312" w:eastAsia="仿宋_GB2312"/>
          <w:bCs/>
          <w:sz w:val="30"/>
          <w:szCs w:val="30"/>
        </w:rPr>
      </w:pPr>
      <w:r w:rsidRPr="00847236">
        <w:rPr>
          <w:rFonts w:ascii="仿宋_GB2312" w:eastAsia="仿宋_GB2312" w:hint="eastAsia"/>
          <w:bCs/>
          <w:sz w:val="30"/>
          <w:szCs w:val="30"/>
        </w:rPr>
        <w:t xml:space="preserve">    现在，我受办事处委托向大会报告，2017年财政预算执行情况和2018年财政预算，请</w:t>
      </w:r>
      <w:proofErr w:type="gramStart"/>
      <w:r w:rsidRPr="00847236">
        <w:rPr>
          <w:rFonts w:ascii="仿宋_GB2312" w:eastAsia="仿宋_GB2312" w:hint="eastAsia"/>
          <w:bCs/>
          <w:sz w:val="30"/>
          <w:szCs w:val="30"/>
        </w:rPr>
        <w:t>予审</w:t>
      </w:r>
      <w:proofErr w:type="gramEnd"/>
      <w:r w:rsidRPr="00847236">
        <w:rPr>
          <w:rFonts w:ascii="仿宋_GB2312" w:eastAsia="仿宋_GB2312" w:hint="eastAsia"/>
          <w:bCs/>
          <w:sz w:val="30"/>
          <w:szCs w:val="30"/>
        </w:rPr>
        <w:t>议，并请列席人员提出意见。</w:t>
      </w:r>
    </w:p>
    <w:p w:rsidR="0061103F" w:rsidRPr="00847236" w:rsidRDefault="00744B0F">
      <w:pPr>
        <w:rPr>
          <w:rFonts w:ascii="仿宋_GB2312" w:eastAsia="仿宋_GB2312"/>
          <w:b/>
          <w:bCs/>
          <w:sz w:val="30"/>
          <w:szCs w:val="30"/>
        </w:rPr>
      </w:pPr>
      <w:r w:rsidRPr="00847236">
        <w:rPr>
          <w:rFonts w:ascii="仿宋_GB2312" w:eastAsia="仿宋_GB2312" w:hAnsi="宋体" w:hint="eastAsia"/>
          <w:b/>
          <w:sz w:val="30"/>
          <w:szCs w:val="30"/>
        </w:rPr>
        <w:t>一、2017年财政预算执行情况</w:t>
      </w:r>
    </w:p>
    <w:p w:rsidR="0061103F" w:rsidRPr="00847236" w:rsidRDefault="00744B0F">
      <w:pPr>
        <w:numPr>
          <w:ilvl w:val="0"/>
          <w:numId w:val="1"/>
        </w:numPr>
        <w:ind w:firstLine="570"/>
        <w:rPr>
          <w:rFonts w:ascii="仿宋_GB2312" w:eastAsia="仿宋_GB2312" w:hAnsi="宋体"/>
          <w:sz w:val="30"/>
          <w:szCs w:val="30"/>
        </w:rPr>
      </w:pPr>
      <w:r w:rsidRPr="00847236">
        <w:rPr>
          <w:rFonts w:ascii="楷体_GB2312" w:eastAsia="楷体_GB2312" w:hAnsi="宋体" w:hint="eastAsia"/>
          <w:b/>
          <w:sz w:val="30"/>
          <w:szCs w:val="30"/>
        </w:rPr>
        <w:t>收入完成情况。</w:t>
      </w:r>
      <w:r w:rsidRPr="00847236">
        <w:rPr>
          <w:rFonts w:ascii="仿宋_GB2312" w:eastAsia="仿宋_GB2312" w:hAnsi="宋体" w:hint="eastAsia"/>
          <w:sz w:val="30"/>
          <w:szCs w:val="30"/>
        </w:rPr>
        <w:t>2017年街道本级财政</w:t>
      </w:r>
      <w:r w:rsidR="006271B0">
        <w:rPr>
          <w:rFonts w:ascii="仿宋_GB2312" w:eastAsia="仿宋_GB2312" w:hAnsi="宋体" w:hint="eastAsia"/>
          <w:sz w:val="30"/>
          <w:szCs w:val="30"/>
        </w:rPr>
        <w:t>总</w:t>
      </w:r>
      <w:r w:rsidRPr="00847236">
        <w:rPr>
          <w:rFonts w:ascii="仿宋_GB2312" w:eastAsia="仿宋_GB2312" w:hAnsi="宋体" w:hint="eastAsia"/>
          <w:sz w:val="30"/>
          <w:szCs w:val="30"/>
        </w:rPr>
        <w:t>收入预</w:t>
      </w:r>
      <w:r w:rsidR="006271B0">
        <w:rPr>
          <w:rFonts w:ascii="仿宋_GB2312" w:eastAsia="仿宋_GB2312" w:hAnsi="宋体" w:hint="eastAsia"/>
          <w:sz w:val="30"/>
          <w:szCs w:val="30"/>
        </w:rPr>
        <w:t>算</w:t>
      </w:r>
      <w:r w:rsidRPr="00847236">
        <w:rPr>
          <w:rFonts w:ascii="仿宋_GB2312" w:eastAsia="仿宋_GB2312" w:hAnsi="宋体" w:hint="eastAsia"/>
          <w:sz w:val="30"/>
          <w:szCs w:val="30"/>
        </w:rPr>
        <w:t>安排26519.5万元，实际完成1</w:t>
      </w:r>
      <w:r w:rsidR="00397AD2">
        <w:rPr>
          <w:rFonts w:ascii="仿宋_GB2312" w:eastAsia="仿宋_GB2312" w:hAnsi="宋体" w:hint="eastAsia"/>
          <w:sz w:val="30"/>
          <w:szCs w:val="30"/>
        </w:rPr>
        <w:t>1738.44</w:t>
      </w:r>
      <w:r w:rsidRPr="00847236">
        <w:rPr>
          <w:rFonts w:ascii="仿宋_GB2312" w:eastAsia="仿宋_GB2312" w:hAnsi="宋体" w:hint="eastAsia"/>
          <w:sz w:val="30"/>
          <w:szCs w:val="30"/>
        </w:rPr>
        <w:t xml:space="preserve">万元， 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</w:t>
      </w:r>
      <w:r w:rsidR="00397AD2">
        <w:rPr>
          <w:rFonts w:ascii="仿宋_GB2312" w:eastAsia="仿宋_GB2312" w:hAnsi="宋体" w:hint="eastAsia"/>
          <w:sz w:val="30"/>
          <w:szCs w:val="30"/>
        </w:rPr>
        <w:t>44.26</w:t>
      </w:r>
      <w:r w:rsidRPr="00847236">
        <w:rPr>
          <w:rFonts w:ascii="仿宋_GB2312" w:eastAsia="仿宋_GB2312" w:hAnsi="宋体" w:hint="eastAsia"/>
          <w:sz w:val="30"/>
          <w:szCs w:val="30"/>
        </w:rPr>
        <w:t>%，其中体制补助1143.03万元，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</w:t>
      </w:r>
      <w:r w:rsidRPr="00847236">
        <w:rPr>
          <w:rFonts w:ascii="仿宋_GB2312" w:eastAsia="仿宋_GB2312" w:hAnsi="宋体" w:hint="eastAsia"/>
          <w:sz w:val="30"/>
          <w:szCs w:val="30"/>
        </w:rPr>
        <w:t>122.16%，转移支付补助32.1万元，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</w:t>
      </w:r>
      <w:r w:rsidRPr="00847236">
        <w:rPr>
          <w:rFonts w:ascii="仿宋_GB2312" w:eastAsia="仿宋_GB2312" w:hAnsi="宋体" w:hint="eastAsia"/>
          <w:sz w:val="30"/>
          <w:szCs w:val="30"/>
        </w:rPr>
        <w:t>100.31%，非税收入4843.08万元，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</w:t>
      </w:r>
      <w:r w:rsidRPr="00847236">
        <w:rPr>
          <w:rFonts w:ascii="仿宋_GB2312" w:eastAsia="仿宋_GB2312" w:hAnsi="宋体" w:hint="eastAsia"/>
          <w:sz w:val="30"/>
          <w:szCs w:val="30"/>
        </w:rPr>
        <w:t>31.64%，专项补助收入3440.86万元，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</w:t>
      </w:r>
      <w:r w:rsidRPr="00847236">
        <w:rPr>
          <w:rFonts w:ascii="仿宋_GB2312" w:eastAsia="仿宋_GB2312" w:hAnsi="宋体" w:hint="eastAsia"/>
          <w:sz w:val="30"/>
          <w:szCs w:val="30"/>
        </w:rPr>
        <w:t>453.74%,体制结算补助306万元，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执行率100</w:t>
      </w:r>
      <w:r w:rsidRPr="00847236">
        <w:rPr>
          <w:rFonts w:ascii="仿宋_GB2312" w:eastAsia="仿宋_GB2312" w:hAnsi="宋体" w:hint="eastAsia"/>
          <w:sz w:val="30"/>
          <w:szCs w:val="30"/>
        </w:rPr>
        <w:t>%。各部门拨入经费预算安排1973.37万元，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执行率22.63</w:t>
      </w:r>
      <w:r w:rsidRPr="00847236">
        <w:rPr>
          <w:rFonts w:ascii="仿宋_GB2312" w:eastAsia="仿宋_GB2312" w:hAnsi="宋体" w:hint="eastAsia"/>
          <w:sz w:val="30"/>
          <w:szCs w:val="30"/>
        </w:rPr>
        <w:t>%。</w:t>
      </w:r>
    </w:p>
    <w:p w:rsidR="0061103F" w:rsidRPr="00847236" w:rsidRDefault="00744B0F">
      <w:pPr>
        <w:rPr>
          <w:rFonts w:ascii="仿宋_GB2312" w:eastAsia="仿宋_GB2312" w:hAnsi="华文中宋"/>
          <w:sz w:val="30"/>
          <w:szCs w:val="30"/>
        </w:rPr>
      </w:pPr>
      <w:r w:rsidRPr="00847236">
        <w:rPr>
          <w:rFonts w:ascii="楷体_GB2312" w:eastAsia="楷体_GB2312" w:hAnsi="宋体" w:hint="eastAsia"/>
          <w:b/>
          <w:sz w:val="30"/>
          <w:szCs w:val="30"/>
        </w:rPr>
        <w:t xml:space="preserve">   2、支出完成情况。</w:t>
      </w:r>
      <w:r w:rsidRPr="00847236">
        <w:rPr>
          <w:rFonts w:ascii="仿宋_GB2312" w:eastAsia="仿宋_GB2312" w:hint="eastAsia"/>
          <w:sz w:val="30"/>
          <w:szCs w:val="30"/>
        </w:rPr>
        <w:t>2017年街道本级财政总支出预算安排26270.36万元，实际完成15</w:t>
      </w:r>
      <w:r w:rsidR="00397AD2">
        <w:rPr>
          <w:rFonts w:ascii="仿宋_GB2312" w:eastAsia="仿宋_GB2312" w:hint="eastAsia"/>
          <w:sz w:val="30"/>
          <w:szCs w:val="30"/>
        </w:rPr>
        <w:t>562.75</w:t>
      </w:r>
      <w:r w:rsidRPr="00847236">
        <w:rPr>
          <w:rFonts w:ascii="仿宋_GB2312" w:eastAsia="仿宋_GB2312" w:hint="eastAsia"/>
          <w:sz w:val="30"/>
          <w:szCs w:val="30"/>
        </w:rPr>
        <w:t>万元，</w:t>
      </w:r>
      <w:r w:rsidRPr="00847236">
        <w:rPr>
          <w:rFonts w:ascii="仿宋_GB2312" w:eastAsia="仿宋_GB2312" w:cs="宋体" w:hint="eastAsia"/>
          <w:sz w:val="30"/>
          <w:szCs w:val="30"/>
        </w:rPr>
        <w:t>执行率</w:t>
      </w:r>
      <w:r w:rsidRPr="00847236">
        <w:rPr>
          <w:rFonts w:ascii="仿宋_GB2312" w:eastAsia="仿宋_GB2312" w:hint="eastAsia"/>
          <w:sz w:val="30"/>
          <w:szCs w:val="30"/>
        </w:rPr>
        <w:t>5</w:t>
      </w:r>
      <w:r w:rsidR="00397AD2">
        <w:rPr>
          <w:rFonts w:ascii="仿宋_GB2312" w:eastAsia="仿宋_GB2312" w:hint="eastAsia"/>
          <w:sz w:val="30"/>
          <w:szCs w:val="30"/>
        </w:rPr>
        <w:t>9.24</w:t>
      </w:r>
      <w:r w:rsidRPr="00847236">
        <w:rPr>
          <w:rFonts w:ascii="仿宋_GB2312" w:eastAsia="仿宋_GB2312" w:hint="eastAsia"/>
          <w:sz w:val="30"/>
          <w:szCs w:val="30"/>
        </w:rPr>
        <w:t>%，其中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基本支出2190.99万元，执行率101.23%，</w:t>
      </w:r>
      <w:r w:rsidRPr="00847236">
        <w:rPr>
          <w:rFonts w:ascii="仿宋_GB2312" w:eastAsia="仿宋_GB2312" w:hint="eastAsia"/>
          <w:sz w:val="30"/>
          <w:szCs w:val="30"/>
        </w:rPr>
        <w:t>项目支出13371.76万元，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执行率55.47%，其中</w:t>
      </w:r>
      <w:r w:rsidRPr="00847236">
        <w:rPr>
          <w:rFonts w:ascii="仿宋_GB2312" w:eastAsia="仿宋_GB2312" w:hint="eastAsia"/>
          <w:sz w:val="30"/>
          <w:szCs w:val="30"/>
        </w:rPr>
        <w:t>一般公共服务932.97万元,</w:t>
      </w:r>
      <w:r w:rsidRPr="00847236">
        <w:rPr>
          <w:rFonts w:ascii="仿宋_GB2312" w:eastAsia="仿宋_GB2312" w:cs="宋体" w:hint="eastAsia"/>
          <w:sz w:val="30"/>
          <w:szCs w:val="30"/>
        </w:rPr>
        <w:t xml:space="preserve"> 执行率</w:t>
      </w:r>
      <w:r w:rsidRPr="00847236">
        <w:rPr>
          <w:rFonts w:ascii="仿宋_GB2312" w:eastAsia="仿宋_GB2312" w:hint="eastAsia"/>
          <w:sz w:val="30"/>
          <w:szCs w:val="30"/>
        </w:rPr>
        <w:t>94.19%；教育105.07万元，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</w:t>
      </w:r>
      <w:r w:rsidRPr="00847236">
        <w:rPr>
          <w:rFonts w:ascii="仿宋_GB2312" w:eastAsia="仿宋_GB2312" w:hint="eastAsia"/>
          <w:sz w:val="30"/>
          <w:szCs w:val="30"/>
        </w:rPr>
        <w:t>86.98%；文化体育与传媒</w:t>
      </w:r>
      <w:r w:rsidRPr="00847236">
        <w:rPr>
          <w:rFonts w:ascii="仿宋_GB2312" w:eastAsia="仿宋_GB2312" w:hint="eastAsia"/>
          <w:sz w:val="30"/>
          <w:szCs w:val="30"/>
        </w:rPr>
        <w:lastRenderedPageBreak/>
        <w:t>127.33万元，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执行率84.05</w:t>
      </w:r>
      <w:r w:rsidRPr="00847236">
        <w:rPr>
          <w:rFonts w:ascii="仿宋_GB2312" w:eastAsia="仿宋_GB2312" w:hint="eastAsia"/>
          <w:sz w:val="30"/>
          <w:szCs w:val="30"/>
        </w:rPr>
        <w:t>%；社会保障和就业520.47万元，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执行率113.57</w:t>
      </w:r>
      <w:r w:rsidRPr="00847236">
        <w:rPr>
          <w:rFonts w:ascii="仿宋_GB2312" w:eastAsia="仿宋_GB2312" w:hint="eastAsia"/>
          <w:sz w:val="30"/>
          <w:szCs w:val="30"/>
        </w:rPr>
        <w:t>%；医疗卫生226.23</w:t>
      </w:r>
      <w:r w:rsidR="006271B0">
        <w:rPr>
          <w:rFonts w:ascii="仿宋_GB2312" w:eastAsia="仿宋_GB2312" w:hint="eastAsia"/>
          <w:sz w:val="30"/>
          <w:szCs w:val="30"/>
        </w:rPr>
        <w:t>万</w:t>
      </w:r>
      <w:r w:rsidRPr="00847236">
        <w:rPr>
          <w:rFonts w:ascii="仿宋_GB2312" w:eastAsia="仿宋_GB2312" w:hint="eastAsia"/>
          <w:sz w:val="30"/>
          <w:szCs w:val="30"/>
        </w:rPr>
        <w:t xml:space="preserve">元, 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执行率70.18</w:t>
      </w:r>
      <w:r w:rsidRPr="00847236">
        <w:rPr>
          <w:rFonts w:ascii="仿宋_GB2312" w:eastAsia="仿宋_GB2312" w:hint="eastAsia"/>
          <w:sz w:val="30"/>
          <w:szCs w:val="30"/>
        </w:rPr>
        <w:t>%；</w:t>
      </w:r>
      <w:r w:rsidRPr="00847236">
        <w:rPr>
          <w:rFonts w:ascii="仿宋_GB2312" w:eastAsia="仿宋_GB2312" w:hAnsi="华文中宋" w:hint="eastAsia"/>
          <w:sz w:val="30"/>
          <w:szCs w:val="30"/>
        </w:rPr>
        <w:t>城乡社区事务10540.88万元，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执行率51.26</w:t>
      </w:r>
      <w:r w:rsidRPr="00847236">
        <w:rPr>
          <w:rFonts w:ascii="仿宋_GB2312" w:eastAsia="仿宋_GB2312" w:hAnsi="华文中宋" w:hint="eastAsia"/>
          <w:sz w:val="30"/>
          <w:szCs w:val="30"/>
        </w:rPr>
        <w:t>%；农林水事务524.46万元，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执行率87.21</w:t>
      </w:r>
      <w:r w:rsidRPr="00847236">
        <w:rPr>
          <w:rFonts w:ascii="仿宋_GB2312" w:eastAsia="仿宋_GB2312" w:hAnsi="华文中宋" w:hint="eastAsia"/>
          <w:sz w:val="30"/>
          <w:szCs w:val="30"/>
        </w:rPr>
        <w:t>%；资源勘探电力信息等事务169.39万元，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执行率42.67</w:t>
      </w:r>
      <w:r w:rsidRPr="00847236">
        <w:rPr>
          <w:rFonts w:ascii="仿宋_GB2312" w:eastAsia="仿宋_GB2312" w:hAnsi="华文中宋" w:hint="eastAsia"/>
          <w:sz w:val="30"/>
          <w:szCs w:val="30"/>
        </w:rPr>
        <w:t>%，其他支出224.96万元，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执行率44.99</w:t>
      </w:r>
      <w:r w:rsidRPr="00847236">
        <w:rPr>
          <w:rFonts w:ascii="仿宋_GB2312" w:eastAsia="仿宋_GB2312" w:hAnsi="华文中宋" w:hint="eastAsia"/>
          <w:sz w:val="30"/>
          <w:szCs w:val="30"/>
        </w:rPr>
        <w:t>%。</w:t>
      </w:r>
    </w:p>
    <w:p w:rsidR="0061103F" w:rsidRPr="00847236" w:rsidRDefault="00744B0F">
      <w:pPr>
        <w:ind w:firstLine="570"/>
        <w:rPr>
          <w:rFonts w:ascii="仿宋_GB2312" w:eastAsia="仿宋_GB2312" w:hAnsi="宋体" w:cs="宋体"/>
          <w:sz w:val="30"/>
          <w:szCs w:val="30"/>
        </w:rPr>
      </w:pPr>
      <w:r w:rsidRPr="00847236">
        <w:rPr>
          <w:rFonts w:ascii="楷体_GB2312" w:eastAsia="楷体_GB2312" w:hAnsi="宋体" w:hint="eastAsia"/>
          <w:b/>
          <w:sz w:val="30"/>
          <w:szCs w:val="30"/>
        </w:rPr>
        <w:t>3、“三公”经费执行情况。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年初预算安排“三公”经费17.85万元，其中公务接待费9.9万元，公务用车运行维护费7.95万元。2017年“三公”经费实际支出10.05万元，执行率56.30%，其中公务接待费2.43万元，执行率24.55%，公务用车运行费7.62万元，执行率95.84%，主要原因是公务接待费、公务用车大大减少。</w:t>
      </w:r>
    </w:p>
    <w:p w:rsidR="0061103F" w:rsidRPr="00847236" w:rsidRDefault="00744B0F" w:rsidP="00847236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47236">
        <w:rPr>
          <w:rFonts w:ascii="仿宋_GB2312" w:eastAsia="仿宋_GB2312" w:hint="eastAsia"/>
          <w:sz w:val="30"/>
          <w:szCs w:val="30"/>
        </w:rPr>
        <w:t>2017年街道财政收支执行主要做了以下方面：</w:t>
      </w:r>
    </w:p>
    <w:p w:rsidR="0061103F" w:rsidRPr="00847236" w:rsidRDefault="00744B0F">
      <w:pPr>
        <w:pStyle w:val="a5"/>
        <w:shd w:val="clear" w:color="auto" w:fill="FFFFFF"/>
        <w:ind w:firstLine="48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847236">
        <w:rPr>
          <w:rFonts w:ascii="仿宋_GB2312" w:eastAsia="仿宋_GB2312" w:hAnsi="仿宋_GB2312" w:cs="仿宋_GB2312" w:hint="eastAsia"/>
          <w:sz w:val="30"/>
          <w:szCs w:val="30"/>
        </w:rPr>
        <w:t>1、突出重点，努力支持经济建设</w:t>
      </w:r>
    </w:p>
    <w:p w:rsidR="0061103F" w:rsidRPr="00847236" w:rsidRDefault="00744B0F">
      <w:pPr>
        <w:pStyle w:val="a5"/>
        <w:shd w:val="clear" w:color="auto" w:fill="FFFFFF"/>
        <w:ind w:firstLine="48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847236">
        <w:rPr>
          <w:rFonts w:ascii="仿宋_GB2312" w:eastAsia="仿宋_GB2312" w:hAnsi="仿宋_GB2312" w:cs="仿宋_GB2312" w:hint="eastAsia"/>
          <w:sz w:val="30"/>
          <w:szCs w:val="30"/>
        </w:rPr>
        <w:t>紧紧围绕街道的发展战略，突出工作重点，拓宽生财领域，服务经济建设大局，确保民生工程的资金到位,保证五水共治项目污水处理工程、</w:t>
      </w:r>
      <w:proofErr w:type="gramStart"/>
      <w:r w:rsidRPr="00847236">
        <w:rPr>
          <w:rFonts w:ascii="仿宋_GB2312" w:eastAsia="仿宋_GB2312" w:hAnsi="仿宋_GB2312" w:cs="仿宋_GB2312" w:hint="eastAsia"/>
          <w:sz w:val="30"/>
          <w:szCs w:val="30"/>
        </w:rPr>
        <w:t>东月河综合</w:t>
      </w:r>
      <w:proofErr w:type="gramEnd"/>
      <w:r w:rsidRPr="00847236">
        <w:rPr>
          <w:rFonts w:ascii="仿宋_GB2312" w:eastAsia="仿宋_GB2312" w:hAnsi="仿宋_GB2312" w:cs="仿宋_GB2312" w:hint="eastAsia"/>
          <w:sz w:val="30"/>
          <w:szCs w:val="30"/>
        </w:rPr>
        <w:t>整治、河道拓宽疏浚工程、城北公办幼儿园、</w:t>
      </w:r>
      <w:proofErr w:type="gramStart"/>
      <w:r w:rsidRPr="00847236">
        <w:rPr>
          <w:rFonts w:ascii="仿宋_GB2312" w:eastAsia="仿宋_GB2312" w:hAnsi="仿宋_GB2312" w:cs="仿宋_GB2312" w:hint="eastAsia"/>
          <w:sz w:val="30"/>
          <w:szCs w:val="30"/>
        </w:rPr>
        <w:t>交通治堵等</w:t>
      </w:r>
      <w:proofErr w:type="gramEnd"/>
      <w:r w:rsidRPr="00847236">
        <w:rPr>
          <w:rFonts w:ascii="仿宋_GB2312" w:eastAsia="仿宋_GB2312" w:hAnsi="仿宋_GB2312" w:cs="仿宋_GB2312" w:hint="eastAsia"/>
          <w:sz w:val="30"/>
          <w:szCs w:val="30"/>
        </w:rPr>
        <w:t>项目的建设，全力以赴推进技师学院的拆迁安置，以及城乡环境卫生建设等公共基础设施的财政保障力度。</w:t>
      </w:r>
    </w:p>
    <w:p w:rsidR="0061103F" w:rsidRPr="00847236" w:rsidRDefault="00744B0F">
      <w:pPr>
        <w:pStyle w:val="a5"/>
        <w:shd w:val="clear" w:color="auto" w:fill="FFFFFF"/>
        <w:ind w:firstLine="48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847236">
        <w:rPr>
          <w:rFonts w:ascii="仿宋_GB2312" w:eastAsia="仿宋_GB2312" w:hAnsi="仿宋_GB2312" w:cs="仿宋_GB2312" w:hint="eastAsia"/>
          <w:sz w:val="30"/>
          <w:szCs w:val="30"/>
        </w:rPr>
        <w:t>2、深化改革，着力加强财政管理</w:t>
      </w:r>
    </w:p>
    <w:p w:rsidR="0061103F" w:rsidRPr="00847236" w:rsidRDefault="00744B0F">
      <w:pPr>
        <w:pStyle w:val="a5"/>
        <w:shd w:val="clear" w:color="auto" w:fill="FFFFFF"/>
        <w:ind w:firstLine="48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847236">
        <w:rPr>
          <w:rFonts w:ascii="仿宋_GB2312" w:eastAsia="仿宋_GB2312" w:hAnsi="仿宋_GB2312" w:cs="仿宋_GB2312" w:hint="eastAsia"/>
          <w:sz w:val="30"/>
          <w:szCs w:val="30"/>
        </w:rPr>
        <w:t>进一步健全了有关规章制度。严格财经审批程序，杜绝大额资金白条现象，并实行</w:t>
      </w:r>
      <w:proofErr w:type="gramStart"/>
      <w:r w:rsidRPr="00847236">
        <w:rPr>
          <w:rFonts w:ascii="仿宋_GB2312" w:eastAsia="仿宋_GB2312" w:hAnsi="仿宋_GB2312" w:cs="仿宋_GB2312" w:hint="eastAsia"/>
          <w:sz w:val="30"/>
          <w:szCs w:val="30"/>
        </w:rPr>
        <w:t>转帐</w:t>
      </w:r>
      <w:proofErr w:type="gramEnd"/>
      <w:r w:rsidRPr="00847236">
        <w:rPr>
          <w:rFonts w:ascii="仿宋_GB2312" w:eastAsia="仿宋_GB2312" w:hAnsi="仿宋_GB2312" w:cs="仿宋_GB2312" w:hint="eastAsia"/>
          <w:sz w:val="30"/>
          <w:szCs w:val="30"/>
        </w:rPr>
        <w:t>支付。合理调度各类资金，保证各类支出按时发放，使有限的资金发挥了最大的效益。严格执行中央</w:t>
      </w:r>
      <w:r w:rsidRPr="00847236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“八项规定”反对浪费、厉行节约。同时，随着改革的深化，收支两条线管理落到了实处，财政管理日益正规化。</w:t>
      </w:r>
    </w:p>
    <w:p w:rsidR="0061103F" w:rsidRPr="00847236" w:rsidRDefault="00744B0F">
      <w:pPr>
        <w:pStyle w:val="a5"/>
        <w:shd w:val="clear" w:color="auto" w:fill="FFFFFF"/>
        <w:ind w:firstLine="48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847236">
        <w:rPr>
          <w:rFonts w:ascii="仿宋_GB2312" w:eastAsia="仿宋_GB2312" w:hAnsi="仿宋_GB2312" w:cs="仿宋_GB2312" w:hint="eastAsia"/>
          <w:sz w:val="30"/>
          <w:szCs w:val="30"/>
        </w:rPr>
        <w:t>3、统筹兼顾，致力保障重点支出</w:t>
      </w:r>
    </w:p>
    <w:p w:rsidR="0061103F" w:rsidRPr="00847236" w:rsidRDefault="00744B0F">
      <w:pPr>
        <w:pStyle w:val="a5"/>
        <w:shd w:val="clear" w:color="auto" w:fill="FFFFFF"/>
        <w:ind w:firstLine="48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847236">
        <w:rPr>
          <w:rFonts w:ascii="仿宋_GB2312" w:eastAsia="仿宋_GB2312" w:hAnsi="仿宋_GB2312" w:cs="仿宋_GB2312" w:hint="eastAsia"/>
          <w:sz w:val="30"/>
          <w:szCs w:val="30"/>
        </w:rPr>
        <w:t>按照“优化结构、有保有压、突出重点、兼顾其它”的原则，积极多渠道争取，合理调度资金,在建设任务重，投入大的同时，街道财政保持了正常运转。正确处理适度负债和经济持续发展的关系，在五水共治、环境综合整治、新农村建设等方面加大投入力度，积极推进民生实事、基础设施建设。</w:t>
      </w:r>
    </w:p>
    <w:p w:rsidR="0061103F" w:rsidRPr="00847236" w:rsidRDefault="00744B0F" w:rsidP="00847236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847236">
        <w:rPr>
          <w:rFonts w:ascii="仿宋_GB2312" w:eastAsia="仿宋_GB2312" w:hAnsi="仿宋_GB2312" w:cs="仿宋_GB2312" w:hint="eastAsia"/>
          <w:sz w:val="30"/>
          <w:szCs w:val="30"/>
          <w:lang w:val="zh-CN"/>
        </w:rPr>
        <w:t>2017年我街道基本完成了财政收支平衡，最大限度地保证了经济建设和社会事业的发展，但预算执行情况不容乐观，主要存在以下几个问题：⑴财政形势比较严峻。突出表现在基础设施建设需要大量的资金投入，财源短缺；</w:t>
      </w:r>
      <w:r w:rsidRPr="00847236">
        <w:rPr>
          <w:rFonts w:ascii="仿宋_GB2312" w:eastAsia="仿宋_GB2312" w:hAnsi="仿宋_GB2312" w:cs="仿宋_GB2312" w:hint="eastAsia"/>
          <w:sz w:val="30"/>
          <w:szCs w:val="30"/>
        </w:rPr>
        <w:t>⑵财政负担过重;⑶在预算执行过程中还不能真正实现按年初预算执行。这些问题都需要采取积极措施，加以落实和解决，同时要盘活存量土地，增加财政收入,使街道财政状况有着根本性转变,为街道的发展奠定扎实的基础。</w:t>
      </w:r>
    </w:p>
    <w:p w:rsidR="0061103F" w:rsidRPr="00847236" w:rsidRDefault="00744B0F" w:rsidP="00847236">
      <w:pPr>
        <w:ind w:firstLineChars="200" w:firstLine="600"/>
        <w:rPr>
          <w:rFonts w:ascii="黑体" w:eastAsia="黑体" w:hAnsi="宋体" w:cs="宋体"/>
          <w:sz w:val="30"/>
          <w:szCs w:val="30"/>
        </w:rPr>
      </w:pPr>
      <w:r w:rsidRPr="00847236">
        <w:rPr>
          <w:rFonts w:ascii="黑体" w:eastAsia="黑体" w:hAnsi="宋体" w:cs="宋体" w:hint="eastAsia"/>
          <w:sz w:val="30"/>
          <w:szCs w:val="30"/>
        </w:rPr>
        <w:t>二、2018年财政预算草案</w:t>
      </w:r>
    </w:p>
    <w:p w:rsidR="0061103F" w:rsidRPr="00847236" w:rsidRDefault="00744B0F" w:rsidP="00847236">
      <w:pPr>
        <w:ind w:firstLineChars="200" w:firstLine="602"/>
        <w:rPr>
          <w:rFonts w:ascii="仿宋_GB2312" w:eastAsia="仿宋_GB2312" w:hAnsi="宋体" w:cs="宋体-方正超大字符集"/>
          <w:sz w:val="30"/>
          <w:szCs w:val="30"/>
        </w:rPr>
      </w:pPr>
      <w:r w:rsidRPr="00847236">
        <w:rPr>
          <w:rFonts w:ascii="楷体_GB2312" w:eastAsia="楷体_GB2312" w:hAnsi="宋体" w:hint="eastAsia"/>
          <w:b/>
          <w:sz w:val="30"/>
          <w:szCs w:val="30"/>
        </w:rPr>
        <w:t>（一）预算编制原则：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①、本着量入为出、量力而行；坚持“一要吃饭，二要建设，三要有所结余”的原则，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做到收支平衡，不搞赤字预算。②、统筹安排，保障重点。</w:t>
      </w:r>
      <w:r w:rsidRPr="00847236">
        <w:rPr>
          <w:rFonts w:ascii="仿宋_GB2312" w:eastAsia="仿宋_GB2312" w:hAnsi="宋体" w:cs="宋体" w:hint="eastAsia"/>
          <w:sz w:val="30"/>
          <w:szCs w:val="30"/>
        </w:rPr>
        <w:t>加大各类财政资金的整合力度，优化财政支出结构，保障民生领域等投入；③、科学精细、厉行节约。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实行“零基预算”，早编、细编预算，同时压缩一般性财政支出，努力控制和降低行政运行成本；④、规范管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lastRenderedPageBreak/>
        <w:t>理、透明有效。进一步提高预算管理的科学化、精细化水平，以积极稳妥有序推进预算公开为重点，进一步提高财政预算的规范化和透明度。</w:t>
      </w:r>
    </w:p>
    <w:p w:rsidR="0061103F" w:rsidRPr="00847236" w:rsidRDefault="00744B0F" w:rsidP="00847236">
      <w:pPr>
        <w:ind w:firstLineChars="250" w:firstLine="753"/>
        <w:rPr>
          <w:rFonts w:ascii="仿宋_GB2312" w:eastAsia="仿宋_GB2312" w:hAnsi="宋体" w:cs="宋体-方正超大字符集"/>
          <w:sz w:val="30"/>
          <w:szCs w:val="30"/>
        </w:rPr>
      </w:pPr>
      <w:r w:rsidRPr="00847236">
        <w:rPr>
          <w:rFonts w:ascii="楷体_GB2312" w:eastAsia="楷体_GB2312" w:hAnsi="宋体" w:hint="eastAsia"/>
          <w:b/>
          <w:sz w:val="30"/>
          <w:szCs w:val="30"/>
        </w:rPr>
        <w:t>（二）预算编制说明：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2018年财政收入预算29601.99万元，其中体制补助1167.61万元，转移支付补助32万元，体制结算补助711万元，非税收入13820万元，专项补助4968.64万元。各部门拨入经费7366.24万元,上年结余1536.5万元。</w:t>
      </w:r>
    </w:p>
    <w:p w:rsidR="0061103F" w:rsidRPr="00847236" w:rsidRDefault="00744B0F" w:rsidP="00847236">
      <w:pPr>
        <w:spacing w:line="56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2018年财政支出28978.73万元，其中：基本支出1877.91万元（人员经费支出），项目支出27100.82万元，</w:t>
      </w:r>
      <w:r w:rsidRPr="00847236">
        <w:rPr>
          <w:rFonts w:ascii="仿宋_GB2312" w:eastAsia="仿宋_GB2312" w:hAnsi="宋体" w:hint="eastAsia"/>
          <w:sz w:val="30"/>
          <w:szCs w:val="30"/>
        </w:rPr>
        <w:t>预备费500万元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。项目支出中</w:t>
      </w:r>
      <w:r w:rsidRPr="00847236">
        <w:rPr>
          <w:rFonts w:ascii="仿宋_GB2312" w:eastAsia="仿宋_GB2312" w:hAnsi="宋体" w:hint="eastAsia"/>
          <w:spacing w:val="-2"/>
          <w:sz w:val="30"/>
          <w:szCs w:val="30"/>
        </w:rPr>
        <w:t>一般公共服务支出1111.3万元,</w:t>
      </w:r>
      <w:r w:rsidRPr="00847236">
        <w:rPr>
          <w:rFonts w:ascii="仿宋_GB2312" w:eastAsia="仿宋_GB2312" w:hAnsi="宋体" w:hint="eastAsia"/>
          <w:sz w:val="30"/>
          <w:szCs w:val="30"/>
        </w:rPr>
        <w:t>教育90万元，文化体育与传媒支出160万元 ，社会保障和就业530.41万元,医疗卫生352万元；城乡社区事务22742.41万元，农林水事务1089.7</w:t>
      </w:r>
      <w:r w:rsidR="006271B0">
        <w:rPr>
          <w:rFonts w:ascii="仿宋_GB2312" w:eastAsia="仿宋_GB2312" w:hAnsi="宋体" w:hint="eastAsia"/>
          <w:sz w:val="30"/>
          <w:szCs w:val="30"/>
        </w:rPr>
        <w:t>万</w:t>
      </w:r>
      <w:r w:rsidRPr="00847236">
        <w:rPr>
          <w:rFonts w:ascii="仿宋_GB2312" w:eastAsia="仿宋_GB2312" w:hAnsi="宋体" w:hint="eastAsia"/>
          <w:sz w:val="30"/>
          <w:szCs w:val="30"/>
        </w:rPr>
        <w:t>元,资源勘探电力信息等事务525万元。</w:t>
      </w: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详见2018年预算编制测算表。</w:t>
      </w:r>
    </w:p>
    <w:p w:rsidR="0061103F" w:rsidRPr="00847236" w:rsidRDefault="00744B0F" w:rsidP="00847236">
      <w:pPr>
        <w:ind w:firstLineChars="200" w:firstLine="600"/>
        <w:rPr>
          <w:rFonts w:ascii="仿宋_GB2312" w:eastAsia="仿宋_GB2312" w:hAnsi="宋体" w:cs="宋体-方正超大字符集"/>
          <w:sz w:val="30"/>
          <w:szCs w:val="30"/>
        </w:rPr>
      </w:pPr>
      <w:r w:rsidRPr="00847236">
        <w:rPr>
          <w:rFonts w:ascii="仿宋_GB2312" w:eastAsia="仿宋_GB2312" w:hAnsi="宋体" w:cs="宋体-方正超大字符集" w:hint="eastAsia"/>
          <w:sz w:val="30"/>
          <w:szCs w:val="30"/>
        </w:rPr>
        <w:t>收支相抵结余623.26万元。</w:t>
      </w:r>
    </w:p>
    <w:p w:rsidR="0061103F" w:rsidRPr="00847236" w:rsidRDefault="00744B0F" w:rsidP="0084723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47236">
        <w:rPr>
          <w:rFonts w:ascii="仿宋_GB2312" w:eastAsia="仿宋_GB2312" w:hAnsi="宋体" w:hint="eastAsia"/>
          <w:sz w:val="30"/>
          <w:szCs w:val="30"/>
        </w:rPr>
        <w:t>2018年街道财政工作任务十分繁重和艰巨，圆满完成全年预算任务，对于继续推进我街道经济、社会各项事业的发展，具有重要的意义。</w:t>
      </w:r>
      <w:r w:rsidRPr="00847236">
        <w:rPr>
          <w:rStyle w:val="black1"/>
          <w:rFonts w:ascii="仿宋_GB2312" w:eastAsia="仿宋_GB2312" w:hAnsi="宋体" w:hint="eastAsia"/>
          <w:sz w:val="30"/>
          <w:szCs w:val="30"/>
        </w:rPr>
        <w:t>我们要统一思想、开拓创新、扎实工作，为完成今年的预算收支任务而努力！</w:t>
      </w:r>
    </w:p>
    <w:p w:rsidR="0061103F" w:rsidRPr="00847236" w:rsidRDefault="0061103F" w:rsidP="0084723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1103F" w:rsidRPr="00847236" w:rsidRDefault="0061103F">
      <w:pPr>
        <w:rPr>
          <w:sz w:val="30"/>
          <w:szCs w:val="30"/>
        </w:rPr>
      </w:pPr>
    </w:p>
    <w:p w:rsidR="0061103F" w:rsidRPr="00847236" w:rsidRDefault="0061103F">
      <w:pPr>
        <w:rPr>
          <w:sz w:val="30"/>
          <w:szCs w:val="30"/>
        </w:rPr>
      </w:pPr>
    </w:p>
    <w:p w:rsidR="0061103F" w:rsidRDefault="0061103F"/>
    <w:sectPr w:rsidR="0061103F" w:rsidSect="0061103F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41" w:rsidRDefault="00947E41" w:rsidP="0061103F">
      <w:r>
        <w:separator/>
      </w:r>
    </w:p>
  </w:endnote>
  <w:endnote w:type="continuationSeparator" w:id="0">
    <w:p w:rsidR="00947E41" w:rsidRDefault="00947E41" w:rsidP="0061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F" w:rsidRDefault="00F74F64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44B0F">
      <w:rPr>
        <w:rStyle w:val="a6"/>
      </w:rPr>
      <w:instrText xml:space="preserve">PAGE  </w:instrText>
    </w:r>
    <w:r>
      <w:fldChar w:fldCharType="end"/>
    </w:r>
  </w:p>
  <w:p w:rsidR="0061103F" w:rsidRDefault="006110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F" w:rsidRDefault="00F74F64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44B0F">
      <w:rPr>
        <w:rStyle w:val="a6"/>
      </w:rPr>
      <w:instrText xml:space="preserve">PAGE  </w:instrText>
    </w:r>
    <w:r>
      <w:fldChar w:fldCharType="separate"/>
    </w:r>
    <w:r w:rsidR="006271B0">
      <w:rPr>
        <w:rStyle w:val="a6"/>
        <w:noProof/>
      </w:rPr>
      <w:t>4</w:t>
    </w:r>
    <w:r>
      <w:fldChar w:fldCharType="end"/>
    </w:r>
  </w:p>
  <w:p w:rsidR="0061103F" w:rsidRDefault="006110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41" w:rsidRDefault="00947E41" w:rsidP="0061103F">
      <w:r>
        <w:separator/>
      </w:r>
    </w:p>
  </w:footnote>
  <w:footnote w:type="continuationSeparator" w:id="0">
    <w:p w:rsidR="00947E41" w:rsidRDefault="00947E41" w:rsidP="0061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F" w:rsidRDefault="0061103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7BF3"/>
    <w:multiLevelType w:val="singleLevel"/>
    <w:tmpl w:val="55FB7B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541"/>
    <w:rsid w:val="000B0DA5"/>
    <w:rsid w:val="000B5D42"/>
    <w:rsid w:val="000D4AF0"/>
    <w:rsid w:val="001036BC"/>
    <w:rsid w:val="00115DE2"/>
    <w:rsid w:val="00124CB1"/>
    <w:rsid w:val="001A7DF1"/>
    <w:rsid w:val="00234C24"/>
    <w:rsid w:val="003044ED"/>
    <w:rsid w:val="003337DF"/>
    <w:rsid w:val="003815E9"/>
    <w:rsid w:val="00397AD2"/>
    <w:rsid w:val="004E5F54"/>
    <w:rsid w:val="004F3541"/>
    <w:rsid w:val="0053228F"/>
    <w:rsid w:val="005430F9"/>
    <w:rsid w:val="00570749"/>
    <w:rsid w:val="0057283E"/>
    <w:rsid w:val="005C0959"/>
    <w:rsid w:val="005E7839"/>
    <w:rsid w:val="0061103F"/>
    <w:rsid w:val="00611B1A"/>
    <w:rsid w:val="006271B0"/>
    <w:rsid w:val="00724845"/>
    <w:rsid w:val="00744B0F"/>
    <w:rsid w:val="00751BE5"/>
    <w:rsid w:val="007F2CAA"/>
    <w:rsid w:val="0082724D"/>
    <w:rsid w:val="00847236"/>
    <w:rsid w:val="00864032"/>
    <w:rsid w:val="008F11A3"/>
    <w:rsid w:val="00947E41"/>
    <w:rsid w:val="00976BF8"/>
    <w:rsid w:val="009B579E"/>
    <w:rsid w:val="009F6CEA"/>
    <w:rsid w:val="00B601E9"/>
    <w:rsid w:val="00BD7F7F"/>
    <w:rsid w:val="00C62329"/>
    <w:rsid w:val="00C961DA"/>
    <w:rsid w:val="00D6350D"/>
    <w:rsid w:val="00E31A3D"/>
    <w:rsid w:val="00E815C1"/>
    <w:rsid w:val="00F30605"/>
    <w:rsid w:val="00F42063"/>
    <w:rsid w:val="00F472B2"/>
    <w:rsid w:val="00F74F64"/>
    <w:rsid w:val="00F92DE7"/>
    <w:rsid w:val="00FB1F94"/>
    <w:rsid w:val="00FB2A69"/>
    <w:rsid w:val="50F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611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611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1103F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61103F"/>
  </w:style>
  <w:style w:type="character" w:customStyle="1" w:styleId="black1">
    <w:name w:val="black1"/>
    <w:basedOn w:val="a0"/>
    <w:qFormat/>
    <w:rsid w:val="0061103F"/>
    <w:rPr>
      <w:color w:val="000000"/>
      <w:sz w:val="18"/>
      <w:szCs w:val="18"/>
      <w:u w:val="none"/>
    </w:rPr>
  </w:style>
  <w:style w:type="character" w:customStyle="1" w:styleId="Char0">
    <w:name w:val="页脚 Char"/>
    <w:basedOn w:val="a0"/>
    <w:qFormat/>
    <w:rsid w:val="0061103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1"/>
    <w:basedOn w:val="a0"/>
    <w:link w:val="a3"/>
    <w:rsid w:val="0061103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6110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EEEBB-E5A6-453E-B45C-6F7FBE06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3</cp:revision>
  <cp:lastPrinted>2018-03-15T01:57:00Z</cp:lastPrinted>
  <dcterms:created xsi:type="dcterms:W3CDTF">2018-03-15T01:57:00Z</dcterms:created>
  <dcterms:modified xsi:type="dcterms:W3CDTF">2018-03-21T07:28:00Z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