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18" w:rsidRPr="009339BE" w:rsidRDefault="00376818" w:rsidP="004D6195">
      <w:pPr>
        <w:rPr>
          <w:rFonts w:ascii="方正小标宋简体" w:eastAsia="方正小标宋简体"/>
          <w:sz w:val="32"/>
          <w:szCs w:val="32"/>
        </w:rPr>
      </w:pPr>
      <w:r w:rsidRPr="009339BE">
        <w:rPr>
          <w:rFonts w:ascii="方正小标宋简体" w:eastAsia="方正小标宋简体" w:hint="eastAsia"/>
          <w:sz w:val="32"/>
          <w:szCs w:val="32"/>
        </w:rPr>
        <w:t>关于征求《</w:t>
      </w:r>
      <w:bookmarkStart w:id="0" w:name="_GoBack"/>
      <w:r w:rsidR="004D6195" w:rsidRPr="004D6195">
        <w:rPr>
          <w:rFonts w:ascii="方正小标宋简体" w:eastAsia="方正小标宋简体" w:hint="eastAsia"/>
          <w:sz w:val="32"/>
          <w:szCs w:val="32"/>
        </w:rPr>
        <w:t>温岭市鼓励备案非标电动自行车提前淘汰置换工作实施方案</w:t>
      </w:r>
      <w:bookmarkEnd w:id="0"/>
      <w:r w:rsidRPr="009339BE">
        <w:rPr>
          <w:rFonts w:ascii="方正小标宋简体" w:eastAsia="方正小标宋简体" w:hint="eastAsia"/>
          <w:sz w:val="32"/>
          <w:szCs w:val="32"/>
        </w:rPr>
        <w:t>》意见的通知</w:t>
      </w:r>
    </w:p>
    <w:p w:rsidR="00376818" w:rsidRPr="004D6195" w:rsidRDefault="00376818" w:rsidP="00376818">
      <w:pPr>
        <w:rPr>
          <w:rFonts w:ascii="仿宋_GB2312" w:eastAsia="仿宋_GB2312"/>
          <w:sz w:val="32"/>
          <w:szCs w:val="32"/>
        </w:rPr>
      </w:pPr>
    </w:p>
    <w:p w:rsidR="004D6195" w:rsidRDefault="004D6195" w:rsidP="004D61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6195">
        <w:rPr>
          <w:rFonts w:ascii="仿宋_GB2312" w:eastAsia="仿宋_GB2312" w:hint="eastAsia"/>
          <w:sz w:val="32"/>
          <w:szCs w:val="32"/>
        </w:rPr>
        <w:t>根据《浙江省电动自行车管理条例》规定，备案非标电动自行车自备案之日起使用期满7年的，不得</w:t>
      </w:r>
      <w:proofErr w:type="gramStart"/>
      <w:r w:rsidRPr="004D6195">
        <w:rPr>
          <w:rFonts w:ascii="仿宋_GB2312" w:eastAsia="仿宋_GB2312" w:hint="eastAsia"/>
          <w:sz w:val="32"/>
          <w:szCs w:val="32"/>
        </w:rPr>
        <w:t>上道路</w:t>
      </w:r>
      <w:proofErr w:type="gramEnd"/>
      <w:r w:rsidRPr="004D6195">
        <w:rPr>
          <w:rFonts w:ascii="仿宋_GB2312" w:eastAsia="仿宋_GB2312" w:hint="eastAsia"/>
          <w:sz w:val="32"/>
          <w:szCs w:val="32"/>
        </w:rPr>
        <w:t>行驶；使用期未满七年的备案非标电动自行车自2023年1月1日起不得</w:t>
      </w:r>
      <w:proofErr w:type="gramStart"/>
      <w:r w:rsidRPr="004D6195">
        <w:rPr>
          <w:rFonts w:ascii="仿宋_GB2312" w:eastAsia="仿宋_GB2312" w:hint="eastAsia"/>
          <w:sz w:val="32"/>
          <w:szCs w:val="32"/>
        </w:rPr>
        <w:t>上道路</w:t>
      </w:r>
      <w:proofErr w:type="gramEnd"/>
      <w:r w:rsidRPr="004D6195">
        <w:rPr>
          <w:rFonts w:ascii="仿宋_GB2312" w:eastAsia="仿宋_GB2312" w:hint="eastAsia"/>
          <w:sz w:val="32"/>
          <w:szCs w:val="32"/>
        </w:rPr>
        <w:t>行驶。为进一步贯彻落实条例精神，推进电动自行车合</w:t>
      </w:r>
      <w:proofErr w:type="gramStart"/>
      <w:r w:rsidRPr="004D6195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4D6195">
        <w:rPr>
          <w:rFonts w:ascii="仿宋_GB2312" w:eastAsia="仿宋_GB2312" w:hint="eastAsia"/>
          <w:sz w:val="32"/>
          <w:szCs w:val="32"/>
        </w:rPr>
        <w:t>管理，有效降低电动自行车安全事故率，切实保障人民群众身体健康、生命和财产安全，维护社会和谐稳定，</w:t>
      </w:r>
      <w:r w:rsidRPr="004D6195">
        <w:rPr>
          <w:rFonts w:ascii="仿宋_GB2312" w:eastAsia="仿宋_GB2312" w:hint="eastAsia"/>
          <w:sz w:val="32"/>
          <w:szCs w:val="32"/>
        </w:rPr>
        <w:t>温岭市市场监督管理局牵头起草了《温岭市鼓励备案非标电动自行车提前淘汰置换工作实施方案》，现公开征求意见。欢迎大家积极参与，提出宝贵意见和建议，于2022年</w:t>
      </w:r>
      <w:r>
        <w:rPr>
          <w:rFonts w:ascii="仿宋_GB2312" w:eastAsia="仿宋_GB2312" w:hint="eastAsia"/>
          <w:sz w:val="32"/>
          <w:szCs w:val="32"/>
        </w:rPr>
        <w:t>4</w:t>
      </w:r>
      <w:r w:rsidRPr="004D619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 w:rsidRPr="004D6195">
        <w:rPr>
          <w:rFonts w:ascii="仿宋_GB2312" w:eastAsia="仿宋_GB2312" w:hint="eastAsia"/>
          <w:sz w:val="32"/>
          <w:szCs w:val="32"/>
        </w:rPr>
        <w:t>日前反馈，逾期视为无意见。</w:t>
      </w:r>
    </w:p>
    <w:p w:rsidR="00376818" w:rsidRPr="00E22B3F" w:rsidRDefault="00376818" w:rsidP="004D619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2B3F">
        <w:rPr>
          <w:rFonts w:ascii="仿宋_GB2312" w:eastAsia="仿宋_GB2312" w:hint="eastAsia"/>
          <w:sz w:val="32"/>
          <w:szCs w:val="32"/>
        </w:rPr>
        <w:t>联系地址：温岭市太平街道人民东路218号</w:t>
      </w:r>
    </w:p>
    <w:p w:rsidR="00376818" w:rsidRPr="00E22B3F" w:rsidRDefault="00376818" w:rsidP="003768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2B3F">
        <w:rPr>
          <w:rFonts w:ascii="仿宋_GB2312" w:eastAsia="仿宋_GB2312" w:hint="eastAsia"/>
          <w:sz w:val="32"/>
          <w:szCs w:val="32"/>
        </w:rPr>
        <w:t>邮政编码：317500</w:t>
      </w:r>
    </w:p>
    <w:p w:rsidR="00376818" w:rsidRPr="00E22B3F" w:rsidRDefault="00376818" w:rsidP="0037681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2B3F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0576-86158575</w:t>
      </w:r>
    </w:p>
    <w:p w:rsidR="00376818" w:rsidRPr="00E22B3F" w:rsidRDefault="00376818" w:rsidP="003768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联系科室</w:t>
      </w:r>
      <w:r w:rsidRPr="00E22B3F">
        <w:rPr>
          <w:rFonts w:ascii="仿宋_GB2312" w:eastAsia="仿宋_GB2312" w:hint="eastAsia"/>
          <w:sz w:val="32"/>
          <w:szCs w:val="32"/>
        </w:rPr>
        <w:t>：温岭市市场监督管理局</w:t>
      </w:r>
      <w:r>
        <w:rPr>
          <w:rFonts w:ascii="仿宋_GB2312" w:eastAsia="仿宋_GB2312" w:hint="eastAsia"/>
          <w:sz w:val="32"/>
          <w:szCs w:val="32"/>
        </w:rPr>
        <w:t>产品质量安全监督管理科</w:t>
      </w:r>
    </w:p>
    <w:p w:rsidR="00376818" w:rsidRDefault="00376818" w:rsidP="003768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376818" w:rsidRPr="00E22B3F" w:rsidRDefault="00376818" w:rsidP="00376818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458B6" w:rsidRDefault="007458B6"/>
    <w:sectPr w:rsidR="00745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8"/>
    <w:rsid w:val="00376818"/>
    <w:rsid w:val="004D6195"/>
    <w:rsid w:val="007458B6"/>
    <w:rsid w:val="008D6FFE"/>
    <w:rsid w:val="00A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蒋璟</dc:creator>
  <cp:lastModifiedBy>蒋璟</cp:lastModifiedBy>
  <cp:revision>2</cp:revision>
  <dcterms:created xsi:type="dcterms:W3CDTF">2022-03-14T08:27:00Z</dcterms:created>
  <dcterms:modified xsi:type="dcterms:W3CDTF">2022-03-14T08:27:00Z</dcterms:modified>
</cp:coreProperties>
</file>