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b/>
          <w:bCs/>
          <w:sz w:val="44"/>
          <w:szCs w:val="44"/>
        </w:rPr>
      </w:pPr>
      <w:r>
        <w:rPr>
          <w:rFonts w:hint="eastAsia" w:ascii="方正小标宋简体" w:hAnsi="ˎ̥" w:eastAsia="方正小标宋简体" w:cs="宋体"/>
          <w:sz w:val="44"/>
          <w:szCs w:val="44"/>
        </w:rPr>
        <w:t>温岭广播电视台2019年部门预算</w:t>
      </w:r>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一、温岭广播电视台概况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（一）主要职能</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1</w:t>
      </w:r>
      <w:r>
        <w:rPr>
          <w:rFonts w:hint="eastAsia" w:ascii="仿宋_GB2312" w:hAnsi="ˎ̥" w:eastAsia="仿宋_GB2312" w:cs="宋体"/>
          <w:sz w:val="30"/>
          <w:szCs w:val="30"/>
        </w:rPr>
        <w:t>、坚持党管新闻的原则，全面贯彻执行党和国家有关广播电视工作的路线、方针、政策，管理广播电视台所属广播、电视的宣传，承办广播电视重大宣传活动，牢牢把握正确的舆论导向，努力提高宣传的水平和质量。</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2</w:t>
      </w:r>
      <w:r>
        <w:rPr>
          <w:rFonts w:hint="eastAsia" w:ascii="仿宋_GB2312" w:hAnsi="ˎ̥" w:eastAsia="仿宋_GB2312" w:cs="宋体"/>
          <w:sz w:val="30"/>
          <w:szCs w:val="30"/>
        </w:rPr>
        <w:t>、努力繁荣广播、电视艺术创作和节目生产，不断满足人民群众日益增长的文化生活需求。</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3</w:t>
      </w:r>
      <w:r>
        <w:rPr>
          <w:rFonts w:hint="eastAsia" w:ascii="仿宋_GB2312" w:hAnsi="ˎ̥" w:eastAsia="仿宋_GB2312" w:cs="宋体"/>
          <w:sz w:val="30"/>
          <w:szCs w:val="30"/>
        </w:rPr>
        <w:t>、统一管理本台的宣传、技术、人事、财务、经营、投资和设施装备，推进本台事业产业的不断发展和壮大。</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4</w:t>
      </w:r>
      <w:r>
        <w:rPr>
          <w:rFonts w:hint="eastAsia" w:ascii="仿宋_GB2312" w:hAnsi="ˎ̥" w:eastAsia="仿宋_GB2312" w:cs="宋体"/>
          <w:sz w:val="30"/>
          <w:szCs w:val="30"/>
        </w:rPr>
        <w:t>、搞好节目创新和科技创新，推进技术进步，努力提升广播电视宣传和</w:t>
      </w:r>
      <w:r>
        <w:rPr>
          <w:rFonts w:ascii="仿宋_GB2312" w:hAnsi="ˎ̥" w:eastAsia="仿宋_GB2312" w:cs="宋体"/>
          <w:sz w:val="30"/>
          <w:szCs w:val="30"/>
        </w:rPr>
        <w:t>科技规模的水平</w:t>
      </w:r>
      <w:r>
        <w:rPr>
          <w:rFonts w:hint="eastAsia" w:ascii="仿宋_GB2312" w:hAnsi="ˎ̥" w:eastAsia="仿宋_GB2312" w:cs="宋体"/>
          <w:sz w:val="30"/>
          <w:szCs w:val="30"/>
        </w:rPr>
        <w:t>。</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5</w:t>
      </w:r>
      <w:r>
        <w:rPr>
          <w:rFonts w:hint="eastAsia" w:ascii="仿宋_GB2312" w:hAnsi="ˎ̥" w:eastAsia="仿宋_GB2312" w:cs="宋体"/>
          <w:sz w:val="30"/>
          <w:szCs w:val="30"/>
        </w:rPr>
        <w:t>、</w:t>
      </w:r>
      <w:r>
        <w:rPr>
          <w:rFonts w:ascii="仿宋_GB2312" w:hAnsi="ˎ̥" w:eastAsia="仿宋_GB2312" w:cs="宋体"/>
          <w:sz w:val="30"/>
          <w:szCs w:val="30"/>
        </w:rPr>
        <w:t>负责对全市广播电视传输网络的统一建设、统一管理。努力</w:t>
      </w:r>
      <w:r>
        <w:rPr>
          <w:rFonts w:hint="eastAsia" w:ascii="仿宋_GB2312" w:hAnsi="ˎ̥" w:eastAsia="仿宋_GB2312" w:cs="宋体"/>
          <w:sz w:val="30"/>
          <w:szCs w:val="30"/>
        </w:rPr>
        <w:t>广播</w:t>
      </w:r>
      <w:r>
        <w:rPr>
          <w:rFonts w:ascii="仿宋_GB2312" w:hAnsi="ˎ̥" w:eastAsia="仿宋_GB2312" w:cs="宋体"/>
          <w:sz w:val="30"/>
          <w:szCs w:val="30"/>
        </w:rPr>
        <w:t>、电视有效覆盖。</w:t>
      </w:r>
    </w:p>
    <w:p>
      <w:pPr>
        <w:spacing w:line="600" w:lineRule="atLeast"/>
        <w:ind w:firstLine="573"/>
        <w:rPr>
          <w:rFonts w:hint="eastAsia" w:ascii="仿宋_GB2312" w:hAnsi="ˎ̥" w:eastAsia="仿宋_GB2312" w:cs="宋体"/>
          <w:sz w:val="30"/>
          <w:szCs w:val="30"/>
        </w:rPr>
      </w:pPr>
      <w:r>
        <w:rPr>
          <w:rFonts w:ascii="仿宋_GB2312" w:hAnsi="ˎ̥" w:eastAsia="仿宋_GB2312" w:cs="宋体"/>
          <w:sz w:val="30"/>
          <w:szCs w:val="30"/>
        </w:rPr>
        <w:t>6</w:t>
      </w:r>
      <w:r>
        <w:rPr>
          <w:rFonts w:hint="eastAsia" w:ascii="仿宋_GB2312" w:hAnsi="ˎ̥" w:eastAsia="仿宋_GB2312" w:cs="宋体"/>
          <w:sz w:val="30"/>
          <w:szCs w:val="30"/>
        </w:rPr>
        <w:t>、负责制定并组织实施本台产业发展规划，依照政府授权，管理经营本台内所有国有资产，并确保其保值、增值。</w:t>
      </w:r>
    </w:p>
    <w:p>
      <w:pPr>
        <w:pStyle w:val="6"/>
        <w:rPr>
          <w:rFonts w:hint="default"/>
        </w:rPr>
      </w:pP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（二）温岭广播电视台预算单位构成</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从预算单位构成看，温岭广播电视台预算包括：台本级预算。</w:t>
      </w: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二、温岭广播电视台2019年部门预算安排情况说明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（一）关于温岭广播电视台2019年收支预算情况的总体说明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按照综合预算的原则，温岭广播电视台所</w:t>
      </w:r>
      <w:r>
        <w:rPr>
          <w:rFonts w:hint="eastAsia" w:ascii="仿宋_GB2312" w:eastAsia="仿宋_GB2312"/>
          <w:color w:val="000000"/>
          <w:sz w:val="32"/>
          <w:szCs w:val="32"/>
        </w:rPr>
        <w:t>有收入和支出均纳入部门预算管理。收入包括：一般公共预算拨款收入、政府性基金预算收入、专户资金收入、上年结转；支出包括：</w:t>
      </w:r>
      <w:r>
        <w:rPr>
          <w:rFonts w:hint="eastAsia" w:ascii="仿宋_GB2312" w:eastAsia="仿宋_GB2312"/>
          <w:color w:val="000000"/>
          <w:sz w:val="32"/>
          <w:szCs w:val="32"/>
          <w:lang w:eastAsia="zh-CN"/>
        </w:rPr>
        <w:t>文化旅游体育与传媒支出、其他支出、社会保障和就业支出</w:t>
      </w:r>
      <w:r>
        <w:rPr>
          <w:rFonts w:hint="eastAsia" w:ascii="仿宋_GB2312" w:eastAsia="仿宋_GB2312"/>
          <w:bCs/>
          <w:color w:val="000000"/>
          <w:sz w:val="32"/>
          <w:szCs w:val="32"/>
        </w:rPr>
        <w:t>。温岭广播电视台2</w:t>
      </w:r>
      <w:r>
        <w:rPr>
          <w:rFonts w:hint="eastAsia" w:ascii="仿宋_GB2312" w:eastAsia="仿宋_GB2312"/>
          <w:color w:val="000000"/>
          <w:sz w:val="32"/>
          <w:szCs w:val="32"/>
        </w:rPr>
        <w:t>019年收支总预算</w:t>
      </w:r>
      <w:r>
        <w:rPr>
          <w:rFonts w:ascii="仿宋_GB2312" w:eastAsia="仿宋_GB2312"/>
          <w:color w:val="000000"/>
          <w:sz w:val="32"/>
          <w:szCs w:val="32"/>
        </w:rPr>
        <w:t>5017.91万元</w:t>
      </w:r>
    </w:p>
    <w:p>
      <w:pPr>
        <w:spacing w:line="560" w:lineRule="exact"/>
        <w:ind w:firstLine="643" w:firstLineChars="200"/>
        <w:rPr>
          <w:rFonts w:eastAsia="仿宋_GB2312"/>
          <w:b/>
          <w:bCs/>
        </w:rPr>
      </w:pPr>
      <w:r>
        <w:rPr>
          <w:rFonts w:hint="eastAsia" w:ascii="仿宋_GB2312" w:hAnsi="ˎ̥" w:eastAsia="仿宋_GB2312" w:cs="宋体"/>
          <w:b/>
          <w:bCs/>
          <w:sz w:val="32"/>
          <w:szCs w:val="32"/>
        </w:rPr>
        <w:t>（二）关于温岭广播电视台2019年收入预算情况说明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bCs/>
          <w:color w:val="000000"/>
          <w:sz w:val="32"/>
          <w:szCs w:val="32"/>
        </w:rPr>
        <w:t>温岭广播电视台</w:t>
      </w:r>
      <w:r>
        <w:rPr>
          <w:rFonts w:hint="eastAsia" w:ascii="仿宋_GB2312" w:eastAsia="仿宋_GB2312"/>
          <w:color w:val="000000"/>
          <w:sz w:val="32"/>
          <w:szCs w:val="32"/>
        </w:rPr>
        <w:t>2019年收入预算</w:t>
      </w:r>
      <w:r>
        <w:rPr>
          <w:rFonts w:ascii="仿宋_GB2312" w:eastAsia="仿宋_GB2312"/>
          <w:color w:val="000000"/>
          <w:sz w:val="32"/>
          <w:szCs w:val="32"/>
        </w:rPr>
        <w:t>5017.91</w:t>
      </w:r>
      <w:r>
        <w:rPr>
          <w:rFonts w:hint="eastAsia" w:ascii="仿宋_GB2312" w:eastAsia="仿宋_GB2312"/>
          <w:color w:val="000000"/>
          <w:sz w:val="32"/>
          <w:szCs w:val="32"/>
        </w:rPr>
        <w:t>万元，</w:t>
      </w:r>
      <w:r>
        <w:rPr>
          <w:rFonts w:hint="eastAsia" w:ascii="仿宋_GB2312" w:hAnsi="ˎ̥" w:eastAsia="仿宋_GB2312" w:cs="宋体"/>
          <w:sz w:val="32"/>
          <w:szCs w:val="32"/>
        </w:rPr>
        <w:t>比上年收入预算减少5</w:t>
      </w:r>
      <w:r>
        <w:rPr>
          <w:rFonts w:ascii="仿宋_GB2312" w:hAnsi="ˎ̥" w:eastAsia="仿宋_GB2312" w:cs="宋体"/>
          <w:sz w:val="32"/>
          <w:szCs w:val="32"/>
        </w:rPr>
        <w:t>63.85</w:t>
      </w:r>
      <w:r>
        <w:rPr>
          <w:rFonts w:hint="eastAsia" w:ascii="仿宋_GB2312" w:hAnsi="ˎ̥" w:eastAsia="仿宋_GB2312" w:cs="宋体"/>
          <w:sz w:val="32"/>
          <w:szCs w:val="32"/>
        </w:rPr>
        <w:t>万元，下降1</w:t>
      </w:r>
      <w:r>
        <w:rPr>
          <w:rFonts w:ascii="仿宋_GB2312" w:hAnsi="ˎ̥" w:eastAsia="仿宋_GB2312" w:cs="宋体"/>
          <w:sz w:val="32"/>
          <w:szCs w:val="32"/>
        </w:rPr>
        <w:t>0.1</w:t>
      </w:r>
      <w:r>
        <w:rPr>
          <w:rFonts w:hint="eastAsia" w:ascii="仿宋_GB2312" w:hAnsi="ˎ̥" w:eastAsia="仿宋_GB2312" w:cs="宋体"/>
          <w:sz w:val="32"/>
          <w:szCs w:val="32"/>
        </w:rPr>
        <w:t>%</w:t>
      </w:r>
      <w:r>
        <w:rPr>
          <w:rFonts w:hint="eastAsia" w:ascii="仿宋_GB2312" w:eastAsia="仿宋_GB2312"/>
          <w:color w:val="000000"/>
          <w:sz w:val="32"/>
          <w:szCs w:val="32"/>
        </w:rPr>
        <w:t>，主要原因是项目支出减少5</w:t>
      </w:r>
      <w:r>
        <w:rPr>
          <w:rFonts w:ascii="仿宋_GB2312" w:eastAsia="仿宋_GB2312"/>
          <w:color w:val="000000"/>
          <w:sz w:val="32"/>
          <w:szCs w:val="32"/>
        </w:rPr>
        <w:t>83.78</w:t>
      </w:r>
      <w:r>
        <w:rPr>
          <w:rFonts w:hint="eastAsia" w:ascii="仿宋_GB2312" w:eastAsia="仿宋_GB2312"/>
          <w:color w:val="000000"/>
          <w:sz w:val="32"/>
          <w:szCs w:val="32"/>
        </w:rPr>
        <w:t>万元。</w:t>
      </w:r>
    </w:p>
    <w:p>
      <w:pPr>
        <w:widowControl w:val="0"/>
        <w:spacing w:line="59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其中：上年结转</w:t>
      </w:r>
      <w:r>
        <w:rPr>
          <w:rFonts w:ascii="仿宋_GB2312" w:eastAsia="仿宋_GB2312"/>
          <w:color w:val="000000"/>
          <w:sz w:val="32"/>
          <w:szCs w:val="32"/>
        </w:rPr>
        <w:t>14.42</w:t>
      </w:r>
      <w:r>
        <w:rPr>
          <w:rFonts w:hint="eastAsia" w:ascii="仿宋_GB2312" w:eastAsia="仿宋_GB2312"/>
          <w:color w:val="000000"/>
          <w:sz w:val="32"/>
          <w:szCs w:val="32"/>
        </w:rPr>
        <w:t>万元，占</w:t>
      </w:r>
      <w:r>
        <w:rPr>
          <w:rFonts w:ascii="仿宋_GB2312" w:eastAsia="仿宋_GB2312"/>
          <w:color w:val="000000"/>
          <w:sz w:val="32"/>
          <w:szCs w:val="32"/>
        </w:rPr>
        <w:t>0.3</w:t>
      </w:r>
      <w:r>
        <w:rPr>
          <w:rFonts w:hint="eastAsia" w:ascii="仿宋_GB2312" w:eastAsia="仿宋_GB2312"/>
          <w:color w:val="000000"/>
          <w:sz w:val="32"/>
          <w:szCs w:val="32"/>
        </w:rPr>
        <w:t>%；一般公共预算拨款收入</w:t>
      </w:r>
      <w:r>
        <w:rPr>
          <w:rFonts w:ascii="仿宋_GB2312" w:eastAsia="仿宋_GB2312"/>
          <w:color w:val="000000"/>
          <w:sz w:val="32"/>
          <w:szCs w:val="32"/>
        </w:rPr>
        <w:t>450</w:t>
      </w:r>
      <w:r>
        <w:rPr>
          <w:rFonts w:hint="eastAsia" w:ascii="仿宋_GB2312" w:eastAsia="仿宋_GB2312"/>
          <w:color w:val="000000"/>
          <w:sz w:val="32"/>
          <w:szCs w:val="32"/>
        </w:rPr>
        <w:t>万元，占</w:t>
      </w:r>
      <w:r>
        <w:rPr>
          <w:rFonts w:ascii="仿宋_GB2312" w:eastAsia="仿宋_GB2312"/>
          <w:color w:val="000000"/>
          <w:sz w:val="32"/>
          <w:szCs w:val="32"/>
        </w:rPr>
        <w:t>8.97</w:t>
      </w:r>
      <w:r>
        <w:rPr>
          <w:rFonts w:hint="eastAsia" w:ascii="仿宋_GB2312" w:eastAsia="仿宋_GB2312"/>
          <w:color w:val="000000"/>
          <w:sz w:val="32"/>
          <w:szCs w:val="32"/>
        </w:rPr>
        <w:t>%；政府性基金收入</w:t>
      </w:r>
      <w:r>
        <w:rPr>
          <w:rFonts w:ascii="仿宋_GB2312" w:eastAsia="仿宋_GB2312"/>
          <w:color w:val="000000"/>
          <w:sz w:val="32"/>
          <w:szCs w:val="32"/>
        </w:rPr>
        <w:t>86</w:t>
      </w:r>
      <w:r>
        <w:rPr>
          <w:rFonts w:hint="eastAsia" w:ascii="仿宋_GB2312" w:eastAsia="仿宋_GB2312"/>
          <w:color w:val="000000"/>
          <w:sz w:val="32"/>
          <w:szCs w:val="32"/>
        </w:rPr>
        <w:t>万元，占</w:t>
      </w:r>
      <w:r>
        <w:rPr>
          <w:rFonts w:ascii="仿宋_GB2312" w:eastAsia="仿宋_GB2312"/>
          <w:color w:val="000000"/>
          <w:sz w:val="32"/>
          <w:szCs w:val="32"/>
        </w:rPr>
        <w:t>1.7</w:t>
      </w:r>
      <w:r>
        <w:rPr>
          <w:rFonts w:hint="eastAsia" w:ascii="仿宋_GB2312" w:eastAsia="仿宋_GB2312"/>
          <w:color w:val="000000"/>
          <w:sz w:val="32"/>
          <w:szCs w:val="32"/>
        </w:rPr>
        <w:t>%；专户资金</w:t>
      </w:r>
      <w:r>
        <w:rPr>
          <w:rFonts w:ascii="仿宋_GB2312" w:eastAsia="仿宋_GB2312"/>
          <w:color w:val="000000"/>
          <w:sz w:val="32"/>
          <w:szCs w:val="32"/>
        </w:rPr>
        <w:t>4467.49</w:t>
      </w:r>
      <w:r>
        <w:rPr>
          <w:rFonts w:hint="eastAsia" w:ascii="仿宋_GB2312" w:eastAsia="仿宋_GB2312"/>
          <w:color w:val="000000"/>
          <w:sz w:val="32"/>
          <w:szCs w:val="32"/>
        </w:rPr>
        <w:t>万元，占</w:t>
      </w:r>
      <w:r>
        <w:rPr>
          <w:rFonts w:ascii="仿宋_GB2312" w:eastAsia="仿宋_GB2312"/>
          <w:color w:val="000000"/>
          <w:sz w:val="32"/>
          <w:szCs w:val="32"/>
        </w:rPr>
        <w:t>89.03</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widowControl w:val="0"/>
        <w:spacing w:line="590" w:lineRule="exact"/>
        <w:rPr>
          <w:rFonts w:hint="eastAsia" w:ascii="仿宋_GB2312" w:hAnsi="ˎ̥" w:eastAsia="仿宋_GB2312" w:cs="宋体"/>
          <w:sz w:val="32"/>
          <w:szCs w:val="32"/>
        </w:rPr>
      </w:pPr>
      <w:r>
        <w:rPr>
          <w:rFonts w:hint="eastAsia" w:ascii="仿宋_GB2312" w:eastAsia="仿宋_GB2312"/>
          <w:color w:val="000000"/>
          <w:sz w:val="32"/>
          <w:szCs w:val="32"/>
        </w:rPr>
        <w:t xml:space="preserve">    </w:t>
      </w:r>
      <w:r>
        <w:rPr>
          <w:rFonts w:hint="eastAsia" w:ascii="仿宋_GB2312" w:hAnsi="ˎ̥" w:eastAsia="仿宋_GB2312" w:cs="宋体"/>
          <w:b/>
          <w:bCs/>
          <w:sz w:val="32"/>
          <w:szCs w:val="32"/>
        </w:rPr>
        <w:t>（三）关于温岭广播电视台2019年支出预算情况说明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bCs/>
          <w:color w:val="000000"/>
          <w:sz w:val="32"/>
          <w:szCs w:val="32"/>
        </w:rPr>
        <w:t>温岭广播电视台</w:t>
      </w:r>
      <w:r>
        <w:rPr>
          <w:rFonts w:hint="eastAsia" w:ascii="仿宋_GB2312" w:hAnsi="ˎ̥" w:eastAsia="仿宋_GB2312" w:cs="宋体"/>
          <w:sz w:val="32"/>
          <w:szCs w:val="32"/>
        </w:rPr>
        <w:t>2019年支出预算</w:t>
      </w:r>
      <w:r>
        <w:rPr>
          <w:rFonts w:ascii="仿宋_GB2312" w:hAnsi="ˎ̥" w:eastAsia="仿宋_GB2312" w:cs="宋体"/>
          <w:sz w:val="32"/>
          <w:szCs w:val="32"/>
        </w:rPr>
        <w:t>5017.91</w:t>
      </w:r>
      <w:r>
        <w:rPr>
          <w:rFonts w:hint="eastAsia" w:ascii="仿宋_GB2312" w:hAnsi="ˎ̥" w:eastAsia="仿宋_GB2312" w:cs="宋体"/>
          <w:sz w:val="32"/>
          <w:szCs w:val="32"/>
        </w:rPr>
        <w:t>万元，比上年支出减少5</w:t>
      </w:r>
      <w:r>
        <w:rPr>
          <w:rFonts w:ascii="仿宋_GB2312" w:hAnsi="ˎ̥" w:eastAsia="仿宋_GB2312" w:cs="宋体"/>
          <w:sz w:val="32"/>
          <w:szCs w:val="32"/>
        </w:rPr>
        <w:t>63.85</w:t>
      </w:r>
      <w:r>
        <w:rPr>
          <w:rFonts w:hint="eastAsia" w:ascii="仿宋_GB2312" w:hAnsi="ˎ̥" w:eastAsia="仿宋_GB2312" w:cs="宋体"/>
          <w:sz w:val="32"/>
          <w:szCs w:val="32"/>
        </w:rPr>
        <w:t>万元，下降</w:t>
      </w:r>
      <w:r>
        <w:rPr>
          <w:rFonts w:ascii="仿宋_GB2312" w:hAnsi="ˎ̥" w:eastAsia="仿宋_GB2312" w:cs="宋体"/>
          <w:sz w:val="32"/>
          <w:szCs w:val="32"/>
        </w:rPr>
        <w:t>10.1</w:t>
      </w:r>
      <w:r>
        <w:rPr>
          <w:rFonts w:hint="eastAsia" w:ascii="仿宋_GB2312" w:hAnsi="ˎ̥" w:eastAsia="仿宋_GB2312" w:cs="宋体"/>
          <w:sz w:val="32"/>
          <w:szCs w:val="32"/>
        </w:rPr>
        <w:t>%，</w:t>
      </w:r>
      <w:r>
        <w:rPr>
          <w:rFonts w:hint="eastAsia" w:ascii="仿宋_GB2312" w:eastAsia="仿宋_GB2312"/>
          <w:color w:val="000000"/>
          <w:sz w:val="32"/>
          <w:szCs w:val="32"/>
        </w:rPr>
        <w:t>主要原因是项目支出减少5</w:t>
      </w:r>
      <w:r>
        <w:rPr>
          <w:rFonts w:ascii="仿宋_GB2312" w:eastAsia="仿宋_GB2312"/>
          <w:color w:val="000000"/>
          <w:sz w:val="32"/>
          <w:szCs w:val="32"/>
        </w:rPr>
        <w:t>83.78</w:t>
      </w:r>
      <w:r>
        <w:rPr>
          <w:rFonts w:hint="eastAsia" w:ascii="仿宋_GB2312" w:eastAsia="仿宋_GB2312"/>
          <w:color w:val="000000"/>
          <w:sz w:val="32"/>
          <w:szCs w:val="32"/>
        </w:rPr>
        <w:t>万元。</w:t>
      </w:r>
    </w:p>
    <w:p>
      <w:pPr>
        <w:numPr>
          <w:ilvl w:val="0"/>
          <w:numId w:val="1"/>
        </w:num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按支出功能分类，包括</w:t>
      </w: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lang w:val="en-US" w:eastAsia="zh-CN"/>
        </w:rPr>
        <w:t>4293.04万元</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lang w:val="en-US" w:eastAsia="zh-CN"/>
        </w:rPr>
        <w:t>86万元</w:t>
      </w:r>
      <w:r>
        <w:rPr>
          <w:rFonts w:hint="eastAsia" w:ascii="仿宋_GB2312" w:eastAsia="仿宋_GB2312"/>
          <w:color w:val="000000"/>
          <w:sz w:val="32"/>
          <w:szCs w:val="32"/>
          <w:lang w:eastAsia="zh-CN"/>
        </w:rPr>
        <w:t>、社会保障和就业支出</w:t>
      </w:r>
      <w:r>
        <w:rPr>
          <w:rFonts w:hint="eastAsia" w:ascii="仿宋_GB2312" w:eastAsia="仿宋_GB2312"/>
          <w:color w:val="000000"/>
          <w:sz w:val="32"/>
          <w:szCs w:val="32"/>
          <w:lang w:val="en-US" w:eastAsia="zh-CN"/>
        </w:rPr>
        <w:t>638.87万元</w:t>
      </w:r>
      <w:r>
        <w:rPr>
          <w:rFonts w:hint="eastAsia" w:ascii="仿宋_GB2312" w:eastAsia="仿宋_GB2312"/>
          <w:color w:val="000000"/>
          <w:sz w:val="32"/>
          <w:szCs w:val="32"/>
          <w:lang w:eastAsia="zh-CN"/>
        </w:rPr>
        <w:t>。</w:t>
      </w:r>
    </w:p>
    <w:p>
      <w:pPr>
        <w:numPr>
          <w:ilvl w:val="0"/>
          <w:numId w:val="0"/>
        </w:numPr>
        <w:spacing w:line="560" w:lineRule="exact"/>
        <w:ind w:firstLine="420" w:firstLineChars="0"/>
        <w:rPr>
          <w:rFonts w:ascii="仿宋_GB2312" w:eastAsia="仿宋_GB2312"/>
          <w:b/>
          <w:bCs/>
          <w:color w:val="000000"/>
          <w:sz w:val="32"/>
          <w:szCs w:val="32"/>
        </w:rPr>
      </w:pP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2.按支出用途分类，包括人员支出</w:t>
      </w:r>
      <w:r>
        <w:rPr>
          <w:rFonts w:ascii="仿宋_GB2312" w:eastAsia="仿宋_GB2312"/>
          <w:color w:val="000000"/>
          <w:sz w:val="32"/>
          <w:szCs w:val="32"/>
        </w:rPr>
        <w:t>3698.14</w:t>
      </w:r>
      <w:r>
        <w:rPr>
          <w:rFonts w:hint="eastAsia" w:ascii="仿宋_GB2312" w:eastAsia="仿宋_GB2312"/>
          <w:color w:val="000000"/>
          <w:sz w:val="32"/>
          <w:szCs w:val="32"/>
        </w:rPr>
        <w:t>万元，占7</w:t>
      </w:r>
      <w:r>
        <w:rPr>
          <w:rFonts w:ascii="仿宋_GB2312" w:eastAsia="仿宋_GB2312"/>
          <w:color w:val="000000"/>
          <w:sz w:val="32"/>
          <w:szCs w:val="32"/>
        </w:rPr>
        <w:t>3.7</w:t>
      </w:r>
      <w:r>
        <w:rPr>
          <w:rFonts w:hint="eastAsia" w:ascii="仿宋_GB2312" w:eastAsia="仿宋_GB2312"/>
          <w:color w:val="000000"/>
          <w:sz w:val="32"/>
          <w:szCs w:val="32"/>
        </w:rPr>
        <w:t>%；日常公用支出</w:t>
      </w:r>
      <w:r>
        <w:rPr>
          <w:rFonts w:ascii="仿宋_GB2312" w:eastAsia="仿宋_GB2312"/>
          <w:color w:val="000000"/>
          <w:sz w:val="32"/>
          <w:szCs w:val="32"/>
        </w:rPr>
        <w:t>439.3</w:t>
      </w:r>
      <w:r>
        <w:rPr>
          <w:rFonts w:hint="eastAsia" w:ascii="仿宋_GB2312" w:eastAsia="仿宋_GB2312"/>
          <w:color w:val="000000"/>
          <w:sz w:val="32"/>
          <w:szCs w:val="32"/>
        </w:rPr>
        <w:t>万元，占</w:t>
      </w:r>
      <w:r>
        <w:rPr>
          <w:rFonts w:ascii="仿宋_GB2312" w:eastAsia="仿宋_GB2312"/>
          <w:color w:val="000000"/>
          <w:sz w:val="32"/>
          <w:szCs w:val="32"/>
        </w:rPr>
        <w:t>8.7</w:t>
      </w:r>
      <w:r>
        <w:rPr>
          <w:rFonts w:hint="eastAsia" w:ascii="仿宋_GB2312" w:eastAsia="仿宋_GB2312"/>
          <w:color w:val="000000"/>
          <w:sz w:val="32"/>
          <w:szCs w:val="32"/>
        </w:rPr>
        <w:t>%；项目支出</w:t>
      </w:r>
      <w:r>
        <w:rPr>
          <w:rFonts w:ascii="仿宋_GB2312" w:eastAsia="仿宋_GB2312"/>
          <w:color w:val="000000"/>
          <w:sz w:val="32"/>
          <w:szCs w:val="32"/>
        </w:rPr>
        <w:t>820.47</w:t>
      </w:r>
      <w:r>
        <w:rPr>
          <w:rFonts w:hint="eastAsia" w:ascii="仿宋_GB2312" w:eastAsia="仿宋_GB2312"/>
          <w:color w:val="000000"/>
          <w:sz w:val="32"/>
          <w:szCs w:val="32"/>
        </w:rPr>
        <w:t>万元，占</w:t>
      </w:r>
      <w:r>
        <w:rPr>
          <w:rFonts w:ascii="仿宋_GB2312" w:eastAsia="仿宋_GB2312"/>
          <w:color w:val="000000"/>
          <w:sz w:val="32"/>
          <w:szCs w:val="32"/>
        </w:rPr>
        <w:t>16.4</w:t>
      </w:r>
      <w:r>
        <w:rPr>
          <w:rFonts w:hint="eastAsia" w:ascii="仿宋_GB2312" w:eastAsia="仿宋_GB2312"/>
          <w:color w:val="000000"/>
          <w:sz w:val="32"/>
          <w:szCs w:val="32"/>
        </w:rPr>
        <w:t>%；上缴税金支出</w:t>
      </w:r>
      <w:r>
        <w:rPr>
          <w:rFonts w:ascii="仿宋_GB2312" w:eastAsia="仿宋_GB2312"/>
          <w:color w:val="000000"/>
          <w:sz w:val="32"/>
          <w:szCs w:val="32"/>
        </w:rPr>
        <w:t>60</w:t>
      </w:r>
      <w:r>
        <w:rPr>
          <w:rFonts w:hint="eastAsia" w:ascii="仿宋_GB2312" w:eastAsia="仿宋_GB2312"/>
          <w:color w:val="000000"/>
          <w:sz w:val="32"/>
          <w:szCs w:val="32"/>
        </w:rPr>
        <w:t>万元，占</w:t>
      </w:r>
      <w:r>
        <w:rPr>
          <w:rFonts w:ascii="仿宋_GB2312" w:eastAsia="仿宋_GB2312"/>
          <w:color w:val="000000"/>
          <w:sz w:val="32"/>
          <w:szCs w:val="32"/>
        </w:rPr>
        <w:t>1.2</w:t>
      </w:r>
      <w:r>
        <w:rPr>
          <w:rFonts w:hint="eastAsia" w:ascii="仿宋_GB2312" w:eastAsia="仿宋_GB2312"/>
          <w:color w:val="000000"/>
          <w:sz w:val="32"/>
          <w:szCs w:val="32"/>
        </w:rPr>
        <w:t>%。</w:t>
      </w:r>
    </w:p>
    <w:p>
      <w:pPr>
        <w:spacing w:line="560" w:lineRule="exact"/>
        <w:ind w:firstLine="420" w:firstLineChars="200"/>
        <w:rPr>
          <w:rFonts w:eastAsia="仿宋_GB2312"/>
        </w:rPr>
      </w:pPr>
      <w:r>
        <w:rPr>
          <w:rFonts w:hint="eastAsia"/>
        </w:rPr>
        <w:t xml:space="preserve">    </w:t>
      </w:r>
      <w:r>
        <w:rPr>
          <w:rFonts w:hint="eastAsia" w:ascii="仿宋_GB2312" w:eastAsia="仿宋_GB2312"/>
          <w:color w:val="000000"/>
          <w:sz w:val="32"/>
          <w:szCs w:val="32"/>
        </w:rPr>
        <w:t>结转下年</w:t>
      </w:r>
      <w:r>
        <w:rPr>
          <w:rFonts w:ascii="仿宋_GB2312" w:eastAsia="仿宋_GB2312"/>
          <w:color w:val="000000"/>
          <w:sz w:val="32"/>
          <w:szCs w:val="32"/>
        </w:rPr>
        <w:t>0</w:t>
      </w:r>
      <w:r>
        <w:rPr>
          <w:rFonts w:hint="eastAsia" w:ascii="仿宋_GB2312" w:eastAsia="仿宋_GB2312"/>
          <w:color w:val="000000"/>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（四）关于温岭广播电视台2019年财政拨款收支预算情况的总体说明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温岭广播电视台2019年财政拨款收支总预算</w:t>
      </w:r>
      <w:r>
        <w:rPr>
          <w:rFonts w:ascii="仿宋_GB2312" w:eastAsia="仿宋_GB2312"/>
          <w:color w:val="000000"/>
          <w:sz w:val="32"/>
          <w:szCs w:val="32"/>
        </w:rPr>
        <w:t>550.42</w:t>
      </w:r>
      <w:r>
        <w:rPr>
          <w:rFonts w:hint="eastAsia" w:ascii="仿宋_GB2312" w:eastAsia="仿宋_GB2312"/>
          <w:color w:val="000000"/>
          <w:sz w:val="32"/>
          <w:szCs w:val="32"/>
        </w:rPr>
        <w:t>万元。</w:t>
      </w:r>
      <w:r>
        <w:rPr>
          <w:rFonts w:hint="eastAsia" w:ascii="仿宋_GB2312" w:hAnsi="ˎ̥" w:eastAsia="仿宋_GB2312" w:cs="宋体"/>
          <w:sz w:val="32"/>
          <w:szCs w:val="32"/>
        </w:rPr>
        <w:t>比上年减少</w:t>
      </w:r>
      <w:r>
        <w:rPr>
          <w:rFonts w:ascii="仿宋_GB2312" w:hAnsi="ˎ̥" w:eastAsia="仿宋_GB2312" w:cs="宋体"/>
          <w:sz w:val="32"/>
          <w:szCs w:val="32"/>
        </w:rPr>
        <w:t>105.04</w:t>
      </w:r>
      <w:r>
        <w:rPr>
          <w:rFonts w:hint="eastAsia" w:ascii="仿宋_GB2312" w:hAnsi="ˎ̥" w:eastAsia="仿宋_GB2312" w:cs="宋体"/>
          <w:sz w:val="32"/>
          <w:szCs w:val="32"/>
        </w:rPr>
        <w:t>万元</w:t>
      </w:r>
      <w:r>
        <w:rPr>
          <w:rFonts w:hint="eastAsia" w:ascii="仿宋_GB2312" w:hAnsi="ˎ̥" w:eastAsia="仿宋_GB2312" w:cs="宋体"/>
          <w:sz w:val="32"/>
          <w:szCs w:val="32"/>
          <w:lang w:eastAsia="zh-CN"/>
        </w:rPr>
        <w:t>，下降</w:t>
      </w:r>
      <w:r>
        <w:rPr>
          <w:rFonts w:hint="eastAsia" w:ascii="仿宋_GB2312" w:hAnsi="ˎ̥" w:eastAsia="仿宋_GB2312" w:cs="宋体"/>
          <w:sz w:val="32"/>
          <w:szCs w:val="32"/>
          <w:lang w:val="en-US" w:eastAsia="zh-CN"/>
        </w:rPr>
        <w:t>16.0%，主要原因是压减项目支出</w:t>
      </w:r>
      <w:r>
        <w:rPr>
          <w:rFonts w:hint="eastAsia" w:ascii="仿宋_GB2312" w:hAnsi="ˎ̥" w:eastAsia="仿宋_GB2312" w:cs="宋体"/>
          <w:sz w:val="32"/>
          <w:szCs w:val="32"/>
        </w:rPr>
        <w:t>。</w:t>
      </w:r>
    </w:p>
    <w:p>
      <w:pPr>
        <w:widowControl w:val="0"/>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收入包括：一般公共预算</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万元、政府性基金</w:t>
      </w:r>
      <w:r>
        <w:rPr>
          <w:rFonts w:ascii="仿宋_GB2312" w:eastAsia="仿宋_GB2312"/>
          <w:color w:val="000000"/>
          <w:sz w:val="32"/>
          <w:szCs w:val="32"/>
        </w:rPr>
        <w:t>86</w:t>
      </w:r>
      <w:r>
        <w:rPr>
          <w:rFonts w:hint="eastAsia" w:ascii="仿宋_GB2312" w:eastAsia="仿宋_GB2312"/>
          <w:color w:val="000000"/>
          <w:sz w:val="32"/>
          <w:szCs w:val="32"/>
        </w:rPr>
        <w:t>万元</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color w:val="000000"/>
          <w:sz w:val="32"/>
          <w:szCs w:val="32"/>
        </w:rPr>
      </w:pPr>
      <w:r>
        <w:rPr>
          <w:rFonts w:hint="eastAsia" w:ascii="仿宋_GB2312" w:eastAsia="仿宋_GB2312"/>
          <w:color w:val="000000"/>
          <w:sz w:val="32"/>
          <w:szCs w:val="32"/>
        </w:rPr>
        <w:t>支出包括：</w:t>
      </w: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rPr>
        <w:t>4</w:t>
      </w:r>
      <w:r>
        <w:rPr>
          <w:rFonts w:ascii="仿宋_GB2312" w:eastAsia="仿宋_GB2312"/>
          <w:color w:val="000000"/>
          <w:sz w:val="32"/>
          <w:szCs w:val="32"/>
        </w:rPr>
        <w:t>64.42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rPr>
        <w:t>8</w:t>
      </w:r>
      <w:r>
        <w:rPr>
          <w:rFonts w:ascii="仿宋_GB2312" w:eastAsia="仿宋_GB2312"/>
          <w:color w:val="000000"/>
          <w:sz w:val="32"/>
          <w:szCs w:val="32"/>
        </w:rPr>
        <w:t>6</w:t>
      </w:r>
      <w:r>
        <w:rPr>
          <w:rFonts w:hint="eastAsia" w:ascii="仿宋_GB2312" w:eastAsia="仿宋_GB2312"/>
          <w:color w:val="000000"/>
          <w:sz w:val="32"/>
          <w:szCs w:val="32"/>
        </w:rPr>
        <w:t>万元。</w:t>
      </w:r>
    </w:p>
    <w:p>
      <w:pPr>
        <w:widowControl w:val="0"/>
        <w:spacing w:line="590" w:lineRule="exact"/>
        <w:ind w:firstLine="643" w:firstLineChars="200"/>
        <w:rPr>
          <w:rFonts w:ascii="仿宋_GB2312" w:eastAsia="仿宋_GB2312"/>
          <w:b/>
          <w:bCs/>
          <w:color w:val="000000"/>
          <w:sz w:val="32"/>
          <w:szCs w:val="32"/>
        </w:rPr>
      </w:pPr>
      <w:r>
        <w:rPr>
          <w:rFonts w:hint="eastAsia" w:ascii="仿宋_GB2312" w:hAnsi="ˎ̥" w:eastAsia="仿宋_GB2312" w:cs="宋体"/>
          <w:b/>
          <w:bCs/>
          <w:sz w:val="32"/>
          <w:szCs w:val="32"/>
        </w:rPr>
        <w:t>（五）关于温岭广播电视台</w:t>
      </w:r>
      <w:r>
        <w:rPr>
          <w:rFonts w:hint="eastAsia" w:ascii="仿宋_GB2312" w:eastAsia="仿宋_GB2312"/>
          <w:b/>
          <w:bCs/>
          <w:color w:val="000000"/>
          <w:sz w:val="32"/>
          <w:szCs w:val="32"/>
        </w:rPr>
        <w:t>2019年</w:t>
      </w:r>
      <w:r>
        <w:rPr>
          <w:rFonts w:hint="eastAsia" w:ascii="仿宋_GB2312" w:hAnsi="ˎ̥" w:eastAsia="仿宋_GB2312" w:cs="宋体"/>
          <w:b/>
          <w:bCs/>
          <w:sz w:val="32"/>
          <w:szCs w:val="32"/>
        </w:rPr>
        <w:t>一般公共预算当年拨款情况说明</w:t>
      </w:r>
    </w:p>
    <w:p>
      <w:pPr>
        <w:spacing w:line="560" w:lineRule="exact"/>
        <w:ind w:firstLine="642"/>
        <w:rPr>
          <w:rFonts w:ascii="仿宋_GB2312" w:eastAsia="仿宋_GB2312"/>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widowControl w:val="0"/>
        <w:spacing w:line="590" w:lineRule="exact"/>
        <w:ind w:firstLine="640" w:firstLineChars="200"/>
      </w:pPr>
      <w:r>
        <w:rPr>
          <w:rFonts w:hint="eastAsia" w:ascii="仿宋_GB2312" w:eastAsia="仿宋_GB2312"/>
          <w:color w:val="000000"/>
          <w:sz w:val="32"/>
          <w:szCs w:val="32"/>
        </w:rPr>
        <w:t>温岭广播电视台2019年一般公共预算当年拨款</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万元，与2018年执行数持平。</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 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万元占</w:t>
      </w:r>
      <w:r>
        <w:rPr>
          <w:rFonts w:ascii="仿宋_GB2312" w:eastAsia="仿宋_GB2312"/>
          <w:color w:val="000000"/>
          <w:sz w:val="32"/>
          <w:szCs w:val="32"/>
        </w:rPr>
        <w:t>100</w:t>
      </w:r>
      <w:r>
        <w:rPr>
          <w:rFonts w:hint="eastAsia" w:ascii="仿宋_GB2312" w:eastAsia="仿宋_GB2312"/>
          <w:color w:val="000000"/>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 一般公共预算当年拨款具体使用情况</w:t>
      </w:r>
    </w:p>
    <w:p>
      <w:pPr>
        <w:spacing w:line="560" w:lineRule="exact"/>
        <w:ind w:firstLine="640"/>
        <w:jc w:val="left"/>
        <w:rPr>
          <w:rFonts w:ascii="仿宋_GB2312" w:eastAsia="仿宋_GB2312"/>
          <w:color w:val="000000"/>
          <w:sz w:val="32"/>
          <w:szCs w:val="32"/>
        </w:rPr>
      </w:pPr>
      <w:r>
        <w:rPr>
          <w:rFonts w:hint="eastAsia" w:ascii="仿宋_GB2312" w:eastAsia="仿宋_GB2312"/>
          <w:color w:val="000000"/>
          <w:sz w:val="32"/>
          <w:szCs w:val="32"/>
        </w:rPr>
        <w:t>（1）文化旅游体育与传媒支出（类）广播电视（款）其他广播电视支出（项）</w:t>
      </w:r>
      <w:r>
        <w:rPr>
          <w:rFonts w:hint="eastAsia" w:ascii="仿宋_GB2312" w:eastAsia="仿宋_GB2312"/>
          <w:color w:val="000000"/>
          <w:sz w:val="32"/>
          <w:szCs w:val="32"/>
          <w:lang w:val="en-US" w:eastAsia="zh-CN"/>
        </w:rPr>
        <w:t>464.42</w:t>
      </w:r>
      <w:r>
        <w:rPr>
          <w:rFonts w:hint="eastAsia" w:ascii="仿宋_GB2312" w:eastAsia="仿宋_GB2312"/>
          <w:color w:val="000000"/>
          <w:sz w:val="32"/>
          <w:szCs w:val="32"/>
        </w:rPr>
        <w:t>万元，主要用于广电职工工资支出。</w:t>
      </w: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仿宋_GB2312" w:hAnsi="ˎ̥" w:eastAsia="仿宋_GB2312" w:cs="宋体"/>
          <w:b/>
          <w:bCs/>
          <w:sz w:val="32"/>
          <w:szCs w:val="32"/>
        </w:rPr>
        <w:t>温岭广播电视台201</w:t>
      </w:r>
      <w:r>
        <w:rPr>
          <w:rFonts w:hint="eastAsia" w:ascii="仿宋_GB2312" w:eastAsia="仿宋_GB2312"/>
          <w:b/>
          <w:bCs/>
          <w:color w:val="000000"/>
          <w:sz w:val="32"/>
          <w:szCs w:val="32"/>
        </w:rPr>
        <w:t>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温岭广播电视台</w:t>
      </w:r>
      <w:r>
        <w:rPr>
          <w:rFonts w:hint="eastAsia" w:ascii="仿宋_GB2312" w:hAnsi="ˎ̥" w:eastAsia="仿宋_GB2312" w:cs="宋体"/>
          <w:sz w:val="32"/>
          <w:szCs w:val="32"/>
        </w:rPr>
        <w:t>2019年一般公共预算基本支出4</w:t>
      </w:r>
      <w:r>
        <w:rPr>
          <w:rFonts w:ascii="仿宋_GB2312" w:hAnsi="ˎ̥" w:eastAsia="仿宋_GB2312" w:cs="宋体"/>
          <w:sz w:val="32"/>
          <w:szCs w:val="32"/>
        </w:rPr>
        <w:t>50</w:t>
      </w:r>
      <w:r>
        <w:rPr>
          <w:rFonts w:hint="eastAsia" w:ascii="仿宋_GB2312" w:hAnsi="ˎ̥" w:eastAsia="仿宋_GB2312" w:cs="宋体"/>
          <w:sz w:val="32"/>
          <w:szCs w:val="32"/>
        </w:rPr>
        <w:t>万元，其中：</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人员经费</w:t>
      </w:r>
      <w:r>
        <w:rPr>
          <w:rFonts w:ascii="仿宋_GB2312" w:eastAsia="仿宋_GB2312"/>
          <w:color w:val="000000"/>
          <w:sz w:val="32"/>
          <w:szCs w:val="32"/>
        </w:rPr>
        <w:t>450</w:t>
      </w:r>
      <w:r>
        <w:rPr>
          <w:rFonts w:hint="eastAsia" w:ascii="仿宋_GB2312" w:eastAsia="仿宋_GB2312"/>
          <w:color w:val="000000"/>
          <w:sz w:val="32"/>
          <w:szCs w:val="32"/>
        </w:rPr>
        <w:t>万元，主要包括：基本工资</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color w:val="000000"/>
          <w:sz w:val="32"/>
          <w:szCs w:val="32"/>
        </w:rPr>
        <w:t>公用经费</w:t>
      </w:r>
      <w:r>
        <w:rPr>
          <w:rFonts w:ascii="仿宋_GB2312" w:eastAsia="仿宋_GB2312"/>
          <w:color w:val="000000"/>
          <w:sz w:val="32"/>
          <w:szCs w:val="32"/>
        </w:rPr>
        <w:t>0</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widowControl w:val="0"/>
        <w:spacing w:line="590" w:lineRule="exact"/>
        <w:ind w:firstLine="642"/>
        <w:rPr>
          <w:rFonts w:ascii="仿宋_GB2312" w:eastAsia="仿宋_GB2312"/>
          <w:sz w:val="32"/>
          <w:szCs w:val="32"/>
        </w:rPr>
      </w:pPr>
      <w:r>
        <w:rPr>
          <w:rFonts w:hint="eastAsia" w:ascii="仿宋_GB2312" w:eastAsia="仿宋_GB2312"/>
          <w:sz w:val="32"/>
          <w:szCs w:val="32"/>
        </w:rPr>
        <w:t>其他资本性支出</w:t>
      </w:r>
      <w:r>
        <w:rPr>
          <w:rFonts w:ascii="仿宋_GB2312" w:eastAsia="仿宋_GB2312"/>
          <w:color w:val="000000"/>
          <w:sz w:val="32"/>
          <w:szCs w:val="32"/>
        </w:rPr>
        <w:t>0</w:t>
      </w:r>
      <w:r>
        <w:rPr>
          <w:rFonts w:hint="eastAsia" w:ascii="仿宋_GB2312" w:eastAsia="仿宋_GB2312"/>
          <w:sz w:val="32"/>
          <w:szCs w:val="32"/>
        </w:rPr>
        <w:t>万元。</w:t>
      </w:r>
    </w:p>
    <w:p>
      <w:pPr>
        <w:widowControl w:val="0"/>
        <w:spacing w:line="590" w:lineRule="exact"/>
        <w:ind w:firstLine="642"/>
        <w:rPr>
          <w:rFonts w:ascii="仿宋_GB2312" w:eastAsia="仿宋_GB2312"/>
          <w:b/>
          <w:bCs/>
          <w:sz w:val="32"/>
          <w:szCs w:val="32"/>
        </w:rPr>
      </w:pPr>
      <w:r>
        <w:rPr>
          <w:rFonts w:hint="eastAsia" w:ascii="仿宋_GB2312" w:eastAsia="仿宋_GB2312"/>
          <w:b/>
          <w:bCs/>
          <w:sz w:val="32"/>
          <w:szCs w:val="32"/>
        </w:rPr>
        <w:t>（七）关于温岭广播电视台2019年政府性基金预算支出情况说明：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温岭广播电视台</w:t>
      </w:r>
      <w:r>
        <w:rPr>
          <w:rFonts w:hint="eastAsia" w:ascii="仿宋_GB2312" w:hAnsi="ˎ̥" w:eastAsia="仿宋_GB2312" w:cs="宋体"/>
          <w:sz w:val="32"/>
          <w:szCs w:val="32"/>
        </w:rPr>
        <w:t>201</w:t>
      </w:r>
      <w:r>
        <w:rPr>
          <w:rFonts w:ascii="仿宋_GB2312" w:hAnsi="ˎ̥" w:eastAsia="仿宋_GB2312" w:cs="宋体"/>
          <w:sz w:val="32"/>
          <w:szCs w:val="32"/>
        </w:rPr>
        <w:t>9</w:t>
      </w:r>
      <w:r>
        <w:rPr>
          <w:rFonts w:hint="eastAsia" w:ascii="仿宋_GB2312" w:hAnsi="ˎ̥" w:eastAsia="仿宋_GB2312" w:cs="宋体"/>
          <w:sz w:val="32"/>
          <w:szCs w:val="32"/>
        </w:rPr>
        <w:t>年政府性基金预算当年拨款</w:t>
      </w:r>
      <w:r>
        <w:rPr>
          <w:rFonts w:ascii="仿宋_GB2312" w:hAnsi="ˎ̥" w:eastAsia="仿宋_GB2312" w:cs="宋体"/>
          <w:sz w:val="32"/>
          <w:szCs w:val="32"/>
        </w:rPr>
        <w:t>86</w:t>
      </w:r>
      <w:r>
        <w:rPr>
          <w:rFonts w:hint="eastAsia" w:ascii="仿宋_GB2312" w:hAnsi="ˎ̥" w:eastAsia="仿宋_GB2312" w:cs="宋体"/>
          <w:sz w:val="32"/>
          <w:szCs w:val="32"/>
        </w:rPr>
        <w:t>万元，比上年执行数减少3</w:t>
      </w:r>
      <w:r>
        <w:rPr>
          <w:rFonts w:ascii="仿宋_GB2312" w:hAnsi="ˎ̥" w:eastAsia="仿宋_GB2312" w:cs="宋体"/>
          <w:sz w:val="32"/>
          <w:szCs w:val="32"/>
        </w:rPr>
        <w:t>6</w:t>
      </w:r>
      <w:r>
        <w:rPr>
          <w:rFonts w:hint="eastAsia" w:ascii="仿宋_GB2312" w:hAnsi="ˎ̥" w:eastAsia="仿宋_GB2312" w:cs="宋体"/>
          <w:sz w:val="32"/>
          <w:szCs w:val="32"/>
        </w:rPr>
        <w:t>万元，下降</w:t>
      </w:r>
      <w:r>
        <w:rPr>
          <w:rFonts w:ascii="仿宋_GB2312" w:hAnsi="ˎ̥" w:eastAsia="仿宋_GB2312" w:cs="宋体"/>
          <w:sz w:val="32"/>
          <w:szCs w:val="32"/>
        </w:rPr>
        <w:t>29.7</w:t>
      </w:r>
      <w:r>
        <w:rPr>
          <w:rFonts w:hint="eastAsia" w:ascii="仿宋_GB2312" w:hAnsi="ˎ̥" w:eastAsia="仿宋_GB2312" w:cs="宋体"/>
          <w:sz w:val="32"/>
          <w:szCs w:val="32"/>
        </w:rPr>
        <w:t>%，主要原因</w:t>
      </w:r>
      <w:r>
        <w:rPr>
          <w:rFonts w:hint="eastAsia" w:ascii="仿宋_GB2312" w:hAnsi="ˎ̥" w:eastAsia="仿宋_GB2312" w:cs="宋体"/>
          <w:sz w:val="32"/>
          <w:szCs w:val="32"/>
          <w:lang w:val="en-US" w:eastAsia="zh-CN"/>
        </w:rPr>
        <w:t>压减项目支出</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eastAsia="仿宋_GB2312"/>
          <w:color w:val="000000"/>
          <w:sz w:val="32"/>
          <w:szCs w:val="32"/>
        </w:rPr>
        <w:t>其他政府性基金安排的支出8</w:t>
      </w:r>
      <w:r>
        <w:rPr>
          <w:rFonts w:ascii="仿宋_GB2312" w:eastAsia="仿宋_GB2312"/>
          <w:color w:val="000000"/>
          <w:sz w:val="32"/>
          <w:szCs w:val="32"/>
        </w:rPr>
        <w:t>6</w:t>
      </w:r>
      <w:r>
        <w:rPr>
          <w:rFonts w:hint="eastAsia" w:ascii="仿宋_GB2312" w:eastAsia="仿宋_GB2312"/>
          <w:color w:val="000000"/>
          <w:sz w:val="32"/>
          <w:szCs w:val="32"/>
        </w:rPr>
        <w:t>万元，占</w:t>
      </w:r>
      <w:r>
        <w:rPr>
          <w:rFonts w:ascii="仿宋_GB2312" w:eastAsia="仿宋_GB2312"/>
          <w:color w:val="000000"/>
          <w:sz w:val="32"/>
          <w:szCs w:val="32"/>
        </w:rPr>
        <w:t>100</w:t>
      </w:r>
      <w:r>
        <w:rPr>
          <w:rFonts w:hint="eastAsia" w:ascii="仿宋_GB2312" w:eastAsia="仿宋_GB2312"/>
          <w:color w:val="000000"/>
          <w:sz w:val="32"/>
          <w:szCs w:val="32"/>
        </w:rPr>
        <w:t>%</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（1）其他支出（类）</w:t>
      </w:r>
      <w:r>
        <w:rPr>
          <w:bCs/>
          <w:sz w:val="30"/>
          <w:szCs w:val="30"/>
        </w:rPr>
        <w:t>其他政府性基金及对应专项债务收入安排的支出</w:t>
      </w:r>
      <w:r>
        <w:rPr>
          <w:rFonts w:hint="eastAsia" w:ascii="仿宋_GB2312" w:hAnsi="ˎ̥" w:eastAsia="仿宋_GB2312" w:cs="宋体"/>
          <w:sz w:val="32"/>
          <w:szCs w:val="32"/>
        </w:rPr>
        <w:t>（款）</w:t>
      </w:r>
      <w:r>
        <w:rPr>
          <w:bCs/>
          <w:sz w:val="30"/>
          <w:szCs w:val="30"/>
        </w:rPr>
        <w:t>其他政府性基金安排的支出</w:t>
      </w:r>
      <w:r>
        <w:rPr>
          <w:rFonts w:hint="eastAsia" w:ascii="仿宋_GB2312" w:hAnsi="ˎ̥" w:eastAsia="仿宋_GB2312" w:cs="宋体"/>
          <w:sz w:val="32"/>
          <w:szCs w:val="32"/>
        </w:rPr>
        <w:t>（项）</w:t>
      </w:r>
      <w:r>
        <w:rPr>
          <w:rFonts w:hint="eastAsia" w:ascii="仿宋_GB2312" w:hAnsi="ˎ̥" w:eastAsia="仿宋_GB2312" w:cs="宋体"/>
          <w:sz w:val="32"/>
          <w:szCs w:val="32"/>
          <w:lang w:val="en-US" w:eastAsia="zh-CN"/>
        </w:rPr>
        <w:t>86</w:t>
      </w:r>
      <w:r>
        <w:rPr>
          <w:rFonts w:hint="eastAsia" w:ascii="仿宋_GB2312" w:hAnsi="ˎ̥" w:eastAsia="仿宋_GB2312" w:cs="宋体"/>
          <w:sz w:val="32"/>
          <w:szCs w:val="32"/>
        </w:rPr>
        <w:t>万元，主要用于广播电视新闻专项支出</w:t>
      </w:r>
      <w:r>
        <w:rPr>
          <w:rFonts w:hint="eastAsia" w:ascii="仿宋_GB2312" w:hAnsi="ˎ̥" w:eastAsia="仿宋_GB2312" w:cs="宋体"/>
          <w:sz w:val="32"/>
          <w:szCs w:val="32"/>
          <w:lang w:eastAsia="zh-CN"/>
        </w:rPr>
        <w:t>、</w:t>
      </w:r>
      <w:r>
        <w:rPr>
          <w:rFonts w:hint="eastAsia" w:ascii="仿宋_GB2312" w:hAnsi="ˎ̥" w:eastAsia="仿宋_GB2312" w:cs="宋体"/>
          <w:sz w:val="32"/>
          <w:szCs w:val="32"/>
        </w:rPr>
        <w:t>移动端手机A</w:t>
      </w:r>
      <w:r>
        <w:rPr>
          <w:rFonts w:ascii="仿宋_GB2312" w:hAnsi="ˎ̥" w:eastAsia="仿宋_GB2312" w:cs="宋体"/>
          <w:sz w:val="32"/>
          <w:szCs w:val="32"/>
        </w:rPr>
        <w:t>PP</w:t>
      </w:r>
      <w:r>
        <w:rPr>
          <w:rFonts w:hint="eastAsia" w:ascii="仿宋_GB2312" w:hAnsi="ˎ̥" w:eastAsia="仿宋_GB2312" w:cs="宋体"/>
          <w:sz w:val="32"/>
          <w:szCs w:val="32"/>
          <w:lang w:eastAsia="zh-CN"/>
        </w:rPr>
        <w:t>、</w:t>
      </w:r>
      <w:r>
        <w:rPr>
          <w:rFonts w:hint="eastAsia" w:ascii="仿宋_GB2312" w:hAnsi="ˎ̥" w:eastAsia="仿宋_GB2312" w:cs="宋体"/>
          <w:sz w:val="32"/>
          <w:szCs w:val="32"/>
        </w:rPr>
        <w:t>单位纳税。</w:t>
      </w:r>
    </w:p>
    <w:p>
      <w:pPr>
        <w:widowControl w:val="0"/>
        <w:numPr>
          <w:ilvl w:val="0"/>
          <w:numId w:val="2"/>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关于温岭广播电视台2019年一般公共预算“三公”经费预算情况说明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eastAsia="仿宋_GB2312"/>
          <w:color w:val="000000"/>
          <w:sz w:val="32"/>
          <w:szCs w:val="32"/>
        </w:rPr>
        <w:t>温岭广播电视台</w:t>
      </w:r>
      <w:r>
        <w:rPr>
          <w:rFonts w:hint="eastAsia" w:ascii="仿宋_GB2312" w:hAnsi="ˎ̥" w:eastAsia="仿宋_GB2312" w:cs="宋体"/>
          <w:sz w:val="32"/>
          <w:szCs w:val="32"/>
        </w:rPr>
        <w:t>2019年“三公”经费预算数为</w:t>
      </w:r>
      <w:r>
        <w:rPr>
          <w:rFonts w:ascii="仿宋_GB2312" w:hAnsi="ˎ̥" w:eastAsia="仿宋_GB2312" w:cs="宋体"/>
          <w:sz w:val="32"/>
          <w:szCs w:val="32"/>
        </w:rPr>
        <w:t>39.34</w:t>
      </w:r>
      <w:r>
        <w:rPr>
          <w:rFonts w:hint="eastAsia" w:ascii="仿宋_GB2312" w:hAnsi="ˎ̥" w:eastAsia="仿宋_GB2312" w:cs="宋体"/>
          <w:sz w:val="32"/>
          <w:szCs w:val="32"/>
        </w:rPr>
        <w:t>万元，比2018年执行数增加</w:t>
      </w:r>
      <w:r>
        <w:rPr>
          <w:rFonts w:ascii="仿宋_GB2312" w:hAnsi="ˎ̥" w:eastAsia="仿宋_GB2312" w:cs="宋体"/>
          <w:sz w:val="32"/>
          <w:szCs w:val="32"/>
        </w:rPr>
        <w:t>24.1</w:t>
      </w:r>
      <w:r>
        <w:rPr>
          <w:rFonts w:hint="eastAsia" w:ascii="仿宋_GB2312" w:hAnsi="ˎ̥" w:eastAsia="仿宋_GB2312" w:cs="宋体"/>
          <w:sz w:val="32"/>
          <w:szCs w:val="32"/>
        </w:rPr>
        <w:t>万元，增长</w:t>
      </w:r>
      <w:r>
        <w:rPr>
          <w:rFonts w:ascii="仿宋_GB2312" w:hAnsi="ˎ̥" w:eastAsia="仿宋_GB2312" w:cs="宋体"/>
          <w:sz w:val="32"/>
          <w:szCs w:val="32"/>
        </w:rPr>
        <w:t>230.8</w:t>
      </w:r>
      <w:r>
        <w:rPr>
          <w:rFonts w:hint="eastAsia" w:ascii="仿宋_GB2312" w:hAnsi="ˎ̥" w:eastAsia="仿宋_GB2312" w:cs="宋体"/>
          <w:sz w:val="32"/>
          <w:szCs w:val="32"/>
        </w:rPr>
        <w:t>%，具体如下：</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1.因公出国（境）费用：根据因公出国计划和实际工作需要，2019年安排因公出国（境）费用预算0万元，比上年执行数持平。</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2.公务接待费：2019年安排公务接待费预算</w:t>
      </w:r>
      <w:r>
        <w:rPr>
          <w:rFonts w:ascii="仿宋_GB2312" w:hAnsi="ˎ̥" w:eastAsia="仿宋_GB2312" w:cs="宋体"/>
          <w:sz w:val="32"/>
          <w:szCs w:val="32"/>
        </w:rPr>
        <w:t>14.04</w:t>
      </w:r>
      <w:r>
        <w:rPr>
          <w:rFonts w:hint="eastAsia" w:ascii="仿宋_GB2312" w:hAnsi="ˎ̥" w:eastAsia="仿宋_GB2312" w:cs="宋体"/>
          <w:sz w:val="32"/>
          <w:szCs w:val="32"/>
        </w:rPr>
        <w:t>万元，比上年执行数增长1</w:t>
      </w:r>
      <w:r>
        <w:rPr>
          <w:rFonts w:ascii="仿宋_GB2312" w:hAnsi="ˎ̥" w:eastAsia="仿宋_GB2312" w:cs="宋体"/>
          <w:sz w:val="32"/>
          <w:szCs w:val="32"/>
        </w:rPr>
        <w:t>92.5</w:t>
      </w:r>
      <w:r>
        <w:rPr>
          <w:rFonts w:hint="eastAsia" w:ascii="仿宋_GB2312" w:hAnsi="ˎ̥" w:eastAsia="仿宋_GB2312" w:cs="宋体"/>
          <w:sz w:val="32"/>
          <w:szCs w:val="32"/>
        </w:rPr>
        <w:t>%。主要用于接待各县市新闻交流等支出。增加的主要原因是去年执行数较低。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3.公务用车购置及运行维护费：2019年安排公务用车购置及运行维护费预算2</w:t>
      </w:r>
      <w:r>
        <w:rPr>
          <w:rFonts w:ascii="仿宋_GB2312" w:eastAsia="仿宋_GB2312"/>
          <w:color w:val="000000"/>
          <w:sz w:val="32"/>
          <w:szCs w:val="32"/>
        </w:rPr>
        <w:t>5.3</w:t>
      </w:r>
      <w:r>
        <w:rPr>
          <w:rFonts w:hint="eastAsia" w:ascii="仿宋_GB2312" w:hAnsi="ˎ̥" w:eastAsia="仿宋_GB2312" w:cs="宋体"/>
          <w:sz w:val="32"/>
          <w:szCs w:val="32"/>
        </w:rPr>
        <w:t>万元，比上年执行数增长</w:t>
      </w:r>
      <w:r>
        <w:rPr>
          <w:rFonts w:ascii="仿宋_GB2312" w:hAnsi="ˎ̥" w:eastAsia="仿宋_GB2312" w:cs="宋体"/>
          <w:sz w:val="32"/>
          <w:szCs w:val="32"/>
        </w:rPr>
        <w:t>387.5</w:t>
      </w:r>
      <w:r>
        <w:rPr>
          <w:rFonts w:hint="eastAsia" w:ascii="仿宋_GB2312" w:hAnsi="ˎ̥" w:eastAsia="仿宋_GB2312" w:cs="宋体"/>
          <w:sz w:val="32"/>
          <w:szCs w:val="32"/>
        </w:rPr>
        <w:t>%。其中，公务用车购置支出0万元（含购置税等附加费用），主要用于经批准购置的0辆公务用车；公务用车运行维护费支出</w:t>
      </w:r>
      <w:r>
        <w:rPr>
          <w:rFonts w:ascii="仿宋_GB2312" w:hAnsi="ˎ̥" w:eastAsia="仿宋_GB2312" w:cs="宋体"/>
          <w:sz w:val="32"/>
          <w:szCs w:val="32"/>
        </w:rPr>
        <w:t>5.3</w:t>
      </w:r>
      <w:r>
        <w:rPr>
          <w:rFonts w:hint="eastAsia" w:ascii="仿宋_GB2312" w:hAnsi="ˎ̥" w:eastAsia="仿宋_GB2312" w:cs="宋体"/>
          <w:sz w:val="32"/>
          <w:szCs w:val="32"/>
        </w:rPr>
        <w:t>万元，主要用于所需的公务用车燃料费、维修费、过桥过路费、保险费、安全奖励费用等支出。增加（减少）的主要原因是主要是该项目2</w:t>
      </w:r>
      <w:r>
        <w:rPr>
          <w:rFonts w:ascii="仿宋_GB2312" w:hAnsi="ˎ̥" w:eastAsia="仿宋_GB2312" w:cs="宋体"/>
          <w:sz w:val="32"/>
          <w:szCs w:val="32"/>
        </w:rPr>
        <w:t>019</w:t>
      </w:r>
      <w:r>
        <w:rPr>
          <w:rFonts w:hint="eastAsia" w:ascii="仿宋_GB2312" w:hAnsi="ˎ̥" w:eastAsia="仿宋_GB2312" w:cs="宋体"/>
          <w:sz w:val="32"/>
          <w:szCs w:val="32"/>
        </w:rPr>
        <w:t>年包含了公车出行经费2</w:t>
      </w:r>
      <w:r>
        <w:rPr>
          <w:rFonts w:ascii="仿宋_GB2312" w:hAnsi="ˎ̥" w:eastAsia="仿宋_GB2312" w:cs="宋体"/>
          <w:sz w:val="32"/>
          <w:szCs w:val="32"/>
        </w:rPr>
        <w:t>0</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2019年温岭广播电视台属于差额</w:t>
      </w:r>
      <w:r>
        <w:rPr>
          <w:rFonts w:hint="eastAsia" w:ascii="仿宋_GB2312" w:hAnsi="ˎ̥" w:eastAsia="仿宋_GB2312" w:cs="宋体"/>
          <w:sz w:val="32"/>
          <w:szCs w:val="32"/>
          <w:lang w:eastAsia="zh-CN"/>
        </w:rPr>
        <w:t>拨款</w:t>
      </w:r>
      <w:r>
        <w:rPr>
          <w:rFonts w:hint="eastAsia" w:ascii="仿宋_GB2312" w:hAnsi="ˎ̥" w:eastAsia="仿宋_GB2312" w:cs="宋体"/>
          <w:sz w:val="32"/>
          <w:szCs w:val="32"/>
        </w:rPr>
        <w:t>事业单位，没有机关运行费。</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eastAsia="仿宋_GB2312"/>
          <w:color w:val="000000"/>
          <w:sz w:val="32"/>
          <w:szCs w:val="32"/>
        </w:rPr>
        <w:t>温岭广播电视</w:t>
      </w:r>
      <w:bookmarkStart w:id="2" w:name="_GoBack"/>
      <w:bookmarkEnd w:id="2"/>
      <w:r>
        <w:rPr>
          <w:rFonts w:hint="eastAsia" w:ascii="仿宋_GB2312" w:eastAsia="仿宋_GB2312"/>
          <w:color w:val="000000"/>
          <w:sz w:val="32"/>
          <w:szCs w:val="32"/>
        </w:rPr>
        <w:t>台</w:t>
      </w:r>
      <w:r>
        <w:rPr>
          <w:rFonts w:hint="eastAsia" w:ascii="仿宋_GB2312" w:hAnsi="ˎ̥" w:eastAsia="仿宋_GB2312" w:cs="宋体"/>
          <w:sz w:val="32"/>
          <w:szCs w:val="32"/>
        </w:rPr>
        <w:t>政府采购预算总额</w:t>
      </w:r>
      <w:r>
        <w:rPr>
          <w:rFonts w:ascii="仿宋_GB2312" w:hAnsi="ˎ̥" w:eastAsia="仿宋_GB2312" w:cs="宋体"/>
          <w:sz w:val="32"/>
          <w:szCs w:val="32"/>
        </w:rPr>
        <w:t>99.77</w:t>
      </w:r>
      <w:r>
        <w:rPr>
          <w:rFonts w:hint="eastAsia" w:ascii="仿宋_GB2312" w:hAnsi="ˎ̥" w:eastAsia="仿宋_GB2312" w:cs="宋体"/>
          <w:sz w:val="32"/>
          <w:szCs w:val="32"/>
        </w:rPr>
        <w:t>万元，其中：政府采购货物预算</w:t>
      </w:r>
      <w:r>
        <w:rPr>
          <w:rFonts w:ascii="仿宋_GB2312" w:hAnsi="ˎ̥" w:eastAsia="仿宋_GB2312" w:cs="宋体"/>
          <w:sz w:val="32"/>
          <w:szCs w:val="32"/>
        </w:rPr>
        <w:t>99.77</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w:t>
      </w:r>
      <w:r>
        <w:rPr>
          <w:rFonts w:hint="eastAsia" w:ascii="仿宋_GB2312" w:eastAsia="仿宋_GB2312"/>
          <w:color w:val="000000"/>
          <w:sz w:val="32"/>
          <w:szCs w:val="32"/>
        </w:rPr>
        <w:t>温岭广播电视台</w:t>
      </w:r>
      <w:r>
        <w:rPr>
          <w:rFonts w:hint="eastAsia" w:ascii="仿宋_GB2312" w:hAnsi="ˎ̥" w:eastAsia="仿宋_GB2312" w:cs="宋体"/>
          <w:sz w:val="32"/>
          <w:szCs w:val="32"/>
        </w:rPr>
        <w:t>所属各预算单位共有车辆</w:t>
      </w:r>
      <w:r>
        <w:rPr>
          <w:rFonts w:ascii="仿宋_GB2312" w:hAnsi="ˎ̥" w:eastAsia="仿宋_GB2312" w:cs="宋体"/>
          <w:sz w:val="32"/>
          <w:szCs w:val="32"/>
        </w:rPr>
        <w:t>2</w:t>
      </w:r>
      <w:r>
        <w:rPr>
          <w:rFonts w:hint="eastAsia" w:ascii="仿宋_GB2312" w:hAnsi="ˎ̥" w:eastAsia="仿宋_GB2312" w:cs="宋体"/>
          <w:sz w:val="32"/>
          <w:szCs w:val="32"/>
        </w:rPr>
        <w:t>辆，其中，领导用车</w:t>
      </w:r>
      <w:r>
        <w:rPr>
          <w:rFonts w:ascii="仿宋_GB2312" w:hAnsi="ˎ̥" w:eastAsia="仿宋_GB2312" w:cs="宋体"/>
          <w:sz w:val="32"/>
          <w:szCs w:val="32"/>
        </w:rPr>
        <w:t>0</w:t>
      </w:r>
      <w:r>
        <w:rPr>
          <w:rFonts w:hint="eastAsia" w:ascii="仿宋_GB2312" w:hAnsi="ˎ̥" w:eastAsia="仿宋_GB2312" w:cs="宋体"/>
          <w:sz w:val="32"/>
          <w:szCs w:val="32"/>
        </w:rPr>
        <w:t>辆、一般公务用车</w:t>
      </w:r>
      <w:r>
        <w:rPr>
          <w:rFonts w:ascii="仿宋_GB2312" w:hAnsi="ˎ̥" w:eastAsia="仿宋_GB2312" w:cs="宋体"/>
          <w:sz w:val="32"/>
          <w:szCs w:val="32"/>
        </w:rPr>
        <w:t>2</w:t>
      </w:r>
      <w:r>
        <w:rPr>
          <w:rFonts w:hint="eastAsia" w:ascii="仿宋_GB2312" w:hAnsi="ˎ̥" w:eastAsia="仿宋_GB2312" w:cs="宋体"/>
          <w:sz w:val="32"/>
          <w:szCs w:val="32"/>
        </w:rPr>
        <w:t>辆。单位价值50万元以上通用设备</w:t>
      </w:r>
      <w:r>
        <w:rPr>
          <w:rFonts w:ascii="仿宋_GB2312" w:hAnsi="ˎ̥" w:eastAsia="仿宋_GB2312" w:cs="宋体"/>
          <w:sz w:val="32"/>
          <w:szCs w:val="32"/>
        </w:rPr>
        <w:t>0</w:t>
      </w:r>
      <w:r>
        <w:rPr>
          <w:rFonts w:hint="eastAsia" w:ascii="仿宋_GB2312" w:hAnsi="ˎ̥" w:eastAsia="仿宋_GB2312" w:cs="宋体"/>
          <w:sz w:val="32"/>
          <w:szCs w:val="32"/>
        </w:rPr>
        <w:t>台（套），单位价值100万元以上专用设备</w:t>
      </w:r>
      <w:r>
        <w:rPr>
          <w:rFonts w:ascii="仿宋_GB2312" w:hAnsi="ˎ̥" w:eastAsia="仿宋_GB2312" w:cs="宋体"/>
          <w:sz w:val="32"/>
          <w:szCs w:val="32"/>
        </w:rPr>
        <w:t>0</w:t>
      </w:r>
      <w:r>
        <w:rPr>
          <w:rFonts w:hint="eastAsia" w:ascii="仿宋_GB2312" w:hAnsi="ˎ̥" w:eastAsia="仿宋_GB2312" w:cs="宋体"/>
          <w:sz w:val="32"/>
          <w:szCs w:val="32"/>
        </w:rPr>
        <w:t>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2019年部门预算未安排购置车辆、单位价值50万元以上通用设备及单位价值100万元以上专用设备</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bookmarkStart w:id="0" w:name="OLE_LINK1"/>
      <w:bookmarkStart w:id="1" w:name="OLE_LINK2"/>
      <w:r>
        <w:rPr>
          <w:rFonts w:hint="eastAsia" w:ascii="仿宋_GB2312" w:hAnsi="ˎ̥" w:eastAsia="仿宋_GB2312" w:cs="宋体"/>
          <w:sz w:val="32"/>
          <w:szCs w:val="32"/>
        </w:rPr>
        <w:t>2019年</w:t>
      </w:r>
      <w:r>
        <w:rPr>
          <w:rFonts w:hint="eastAsia" w:ascii="仿宋_GB2312" w:eastAsia="仿宋_GB2312"/>
          <w:color w:val="000000"/>
          <w:sz w:val="32"/>
          <w:szCs w:val="32"/>
        </w:rPr>
        <w:t>温岭广播电视台</w:t>
      </w:r>
      <w:r>
        <w:rPr>
          <w:rFonts w:hint="eastAsia" w:ascii="仿宋_GB2312" w:hAnsi="ˎ̥" w:eastAsia="仿宋_GB2312" w:cs="宋体"/>
          <w:sz w:val="32"/>
          <w:szCs w:val="32"/>
        </w:rPr>
        <w:t>整体绩效目标是：1、配合市政府完成重大宣传任务，把握正确舆论导向，无政治事故和责任事故。2</w:t>
      </w:r>
      <w:r>
        <w:rPr>
          <w:rFonts w:hint="eastAsia" w:ascii="仿宋_GB2312" w:eastAsia="仿宋_GB2312"/>
          <w:color w:val="000000"/>
          <w:sz w:val="32"/>
          <w:szCs w:val="32"/>
        </w:rPr>
        <w:t>、电视新闻确保获得浙江卫视协作奖等次，力争二等奖，卫视前三条全年至少录用1条</w:t>
      </w:r>
      <w:r>
        <w:rPr>
          <w:rFonts w:ascii="仿宋_GB2312" w:eastAsia="仿宋_GB2312"/>
          <w:color w:val="000000"/>
          <w:sz w:val="32"/>
          <w:szCs w:val="32"/>
        </w:rPr>
        <w:t>;</w:t>
      </w:r>
      <w:r>
        <w:rPr>
          <w:rFonts w:hint="eastAsia" w:ascii="仿宋_GB2312" w:eastAsia="仿宋_GB2312"/>
          <w:color w:val="000000"/>
          <w:sz w:val="32"/>
          <w:szCs w:val="32"/>
        </w:rPr>
        <w:t>台州电视台《台州新闻》录用稿排名保二争一，《台州新闻》头条录用5条;电视作品至少有一个地市级二等奖或两个三等奖。3、广播电台全年系列报道、连续报道等不少于20期;全年台州电台录用排名确保第二位，省台录用向前移位;广播作品至少有一个地市级二等奖或两个三等奖。</w:t>
      </w:r>
      <w:r>
        <w:rPr>
          <w:rFonts w:ascii="仿宋_GB2312" w:eastAsia="仿宋_GB2312"/>
          <w:color w:val="000000"/>
          <w:sz w:val="32"/>
          <w:szCs w:val="32"/>
        </w:rPr>
        <w:t>4</w:t>
      </w:r>
      <w:r>
        <w:rPr>
          <w:rFonts w:hint="eastAsia" w:ascii="仿宋_GB2312" w:eastAsia="仿宋_GB2312"/>
          <w:color w:val="000000"/>
          <w:sz w:val="32"/>
          <w:szCs w:val="32"/>
        </w:rPr>
        <w:t>、确保完成全年电视广告收入9</w:t>
      </w:r>
      <w:r>
        <w:rPr>
          <w:rFonts w:ascii="仿宋_GB2312" w:eastAsia="仿宋_GB2312"/>
          <w:color w:val="000000"/>
          <w:sz w:val="32"/>
          <w:szCs w:val="32"/>
        </w:rPr>
        <w:t>00</w:t>
      </w:r>
      <w:r>
        <w:rPr>
          <w:rFonts w:hint="eastAsia" w:ascii="仿宋_GB2312" w:eastAsia="仿宋_GB2312"/>
          <w:color w:val="000000"/>
          <w:sz w:val="32"/>
          <w:szCs w:val="32"/>
        </w:rPr>
        <w:t>万元，广播广告承包5</w:t>
      </w:r>
      <w:r>
        <w:rPr>
          <w:rFonts w:ascii="仿宋_GB2312" w:eastAsia="仿宋_GB2312"/>
          <w:color w:val="000000"/>
          <w:sz w:val="32"/>
          <w:szCs w:val="32"/>
        </w:rPr>
        <w:t>02</w:t>
      </w:r>
      <w:r>
        <w:rPr>
          <w:rFonts w:hint="eastAsia" w:ascii="仿宋_GB2312" w:eastAsia="仿宋_GB2312"/>
          <w:color w:val="000000"/>
          <w:sz w:val="32"/>
          <w:szCs w:val="32"/>
        </w:rPr>
        <w:t>万元收入的实现。</w:t>
      </w:r>
      <w:bookmarkEnd w:id="0"/>
      <w:bookmarkEnd w:id="1"/>
      <w:r>
        <w:rPr>
          <w:rFonts w:hint="eastAsia" w:ascii="仿宋_GB2312" w:eastAsia="仿宋_GB2312"/>
          <w:color w:val="000000"/>
          <w:sz w:val="32"/>
          <w:szCs w:val="32"/>
        </w:rPr>
        <w:t>专项公用类、政策性项目和发展建设类项目均实行绩效目标管</w:t>
      </w:r>
      <w:r>
        <w:rPr>
          <w:rFonts w:hint="eastAsia" w:ascii="仿宋_GB2312" w:hAnsi="ˎ̥" w:eastAsia="仿宋_GB2312" w:cs="宋体"/>
          <w:sz w:val="32"/>
          <w:szCs w:val="32"/>
        </w:rPr>
        <w:t>理，涉及一般公共预算当年拨款</w:t>
      </w:r>
      <w:r>
        <w:rPr>
          <w:rFonts w:ascii="仿宋_GB2312" w:hAnsi="ˎ̥" w:eastAsia="仿宋_GB2312" w:cs="宋体"/>
          <w:sz w:val="32"/>
          <w:szCs w:val="32"/>
        </w:rPr>
        <w:t>0</w:t>
      </w:r>
      <w:r>
        <w:rPr>
          <w:rFonts w:hint="eastAsia" w:ascii="仿宋_GB2312" w:hAnsi="ˎ̥" w:eastAsia="仿宋_GB2312" w:cs="宋体"/>
          <w:sz w:val="32"/>
          <w:szCs w:val="32"/>
        </w:rPr>
        <w:t>万元。</w:t>
      </w:r>
    </w:p>
    <w:p>
      <w:pPr>
        <w:widowControl w:val="0"/>
        <w:spacing w:line="590" w:lineRule="exact"/>
        <w:ind w:firstLine="640" w:firstLineChars="200"/>
      </w:pPr>
      <w:r>
        <w:rPr>
          <w:rFonts w:hint="eastAsia" w:ascii="黑体" w:hAnsi="ˎ̥" w:eastAsia="黑体" w:cs="宋体"/>
          <w:sz w:val="32"/>
          <w:szCs w:val="32"/>
        </w:rPr>
        <w:t>三、名词解释</w:t>
      </w:r>
    </w:p>
    <w:p>
      <w:pPr>
        <w:pStyle w:val="7"/>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7"/>
        <w:spacing w:line="560" w:lineRule="exact"/>
        <w:ind w:firstLine="640"/>
        <w:rPr>
          <w:rFonts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7"/>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7"/>
        <w:spacing w:line="560" w:lineRule="exact"/>
        <w:rPr>
          <w:rFonts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00" w:firstLineChars="200"/>
        <w:jc w:val="left"/>
        <w:rPr>
          <w:rFonts w:ascii="仿宋_GB2312" w:hAnsi="仿宋_GB2312" w:eastAsia="仿宋_GB2312"/>
          <w:sz w:val="32"/>
          <w:szCs w:val="22"/>
        </w:rPr>
      </w:pPr>
      <w:r>
        <w:rPr>
          <w:rFonts w:hint="eastAsia" w:ascii="仿宋_GB2312" w:eastAsia="仿宋_GB2312"/>
          <w:bCs/>
          <w:color w:val="000000"/>
          <w:sz w:val="30"/>
          <w:szCs w:val="30"/>
        </w:rPr>
        <w:t>10.</w:t>
      </w:r>
      <w:r>
        <w:rPr>
          <w:rFonts w:hint="eastAsia" w:ascii="仿宋_GB2312" w:hAnsi="仿宋_GB2312" w:eastAsia="仿宋_GB2312"/>
          <w:sz w:val="32"/>
          <w:szCs w:val="22"/>
        </w:rPr>
        <w:t>机关运行经费：机关运行经费是</w:t>
      </w:r>
      <w:r>
        <w:rPr>
          <w:rFonts w:hint="eastAsia" w:ascii="仿宋_GB2312" w:hAnsi="仿宋_GB2312" w:eastAsia="仿宋_GB2312"/>
          <w:color w:val="000000"/>
          <w:sz w:val="32"/>
          <w:szCs w:val="22"/>
        </w:rPr>
        <w:t>指各部门机关及参公单位的公用经费，包括办公及印刷费、水电费、邮电</w:t>
      </w:r>
      <w:r>
        <w:rPr>
          <w:rFonts w:hint="eastAsia" w:ascii="仿宋_GB2312" w:hAnsi="仿宋_GB2312" w:eastAsia="仿宋_GB2312"/>
          <w:sz w:val="32"/>
          <w:szCs w:val="22"/>
        </w:rPr>
        <w:t>费、差旅费、会议费、福利费、物业管理费、日常维修费、专用材料费、日常办公设备购置费、公务用车运行维护费以及其他费用（其他交通费用、其他商品和服务支出）。</w:t>
      </w:r>
    </w:p>
    <w:p>
      <w:pPr>
        <w:spacing w:line="560" w:lineRule="exact"/>
        <w:ind w:firstLine="640" w:firstLineChars="200"/>
        <w:jc w:val="left"/>
        <w:rPr>
          <w:rFonts w:hint="default" w:ascii="仿宋_GB2312" w:hAnsi="仿宋_GB2312" w:eastAsia="仿宋_GB2312"/>
          <w:sz w:val="32"/>
          <w:szCs w:val="22"/>
        </w:rPr>
      </w:pPr>
      <w:r>
        <w:rPr>
          <w:rFonts w:hint="eastAsia" w:ascii="仿宋_GB2312" w:hAnsi="仿宋_GB2312" w:eastAsia="仿宋_GB2312"/>
          <w:sz w:val="32"/>
          <w:szCs w:val="22"/>
        </w:rPr>
        <w:t>11.文化旅游体育与传媒支出（类）广播电视（款）其他广播电视支出（项）：是反映其他用于广播电视方面的支出。</w:t>
      </w:r>
    </w:p>
    <w:p>
      <w:pPr>
        <w:spacing w:line="560" w:lineRule="exact"/>
        <w:ind w:firstLine="640" w:firstLineChars="200"/>
        <w:jc w:val="left"/>
        <w:rPr>
          <w:rFonts w:hint="eastAsia" w:ascii="仿宋_GB2312" w:hAnsi="仿宋_GB2312" w:eastAsia="仿宋_GB2312"/>
          <w:sz w:val="32"/>
          <w:szCs w:val="22"/>
        </w:rPr>
      </w:pPr>
      <w:r>
        <w:rPr>
          <w:rFonts w:hint="eastAsia" w:ascii="仿宋_GB2312" w:hAnsi="仿宋_GB2312" w:eastAsia="仿宋_GB2312"/>
          <w:sz w:val="32"/>
          <w:szCs w:val="22"/>
        </w:rPr>
        <w:t>12.社会保障和就业支出（类）行政事业单位养老支（款）机关事业单位基本养老保险缴费支出（项）：指机关事业单位实施养老保险制度由单位缴纳的基本养老保险费支出。</w:t>
      </w:r>
    </w:p>
    <w:p>
      <w:pPr>
        <w:spacing w:line="560" w:lineRule="exact"/>
        <w:ind w:firstLine="640" w:firstLineChars="200"/>
        <w:jc w:val="left"/>
        <w:rPr>
          <w:rFonts w:hint="eastAsia" w:ascii="仿宋_GB2312" w:hAnsi="仿宋_GB2312" w:eastAsia="仿宋_GB2312"/>
          <w:sz w:val="32"/>
          <w:szCs w:val="22"/>
        </w:rPr>
      </w:pPr>
      <w:r>
        <w:rPr>
          <w:rFonts w:hint="eastAsia" w:ascii="仿宋_GB2312" w:hAnsi="仿宋_GB2312" w:eastAsia="仿宋_GB2312"/>
          <w:sz w:val="32"/>
          <w:szCs w:val="22"/>
        </w:rPr>
        <w:t>13．社会保障和就业支出（类）行政事业单位养老支出（款）机关事业单位职业年金缴费支出（项）：指机关事业单位实施养老保险制度由单位实际缴纳的职业年金支出</w:t>
      </w:r>
    </w:p>
    <w:p>
      <w:pPr>
        <w:spacing w:line="560" w:lineRule="exact"/>
        <w:ind w:firstLine="640" w:firstLineChars="200"/>
        <w:jc w:val="left"/>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14.其他支出（类）</w:t>
      </w:r>
      <w:r>
        <w:rPr>
          <w:rFonts w:hint="eastAsia" w:ascii="仿宋_GB2312" w:hAnsi="仿宋_GB2312" w:eastAsia="仿宋_GB2312"/>
          <w:sz w:val="32"/>
          <w:szCs w:val="22"/>
        </w:rPr>
        <w:t>其他政府性基金及对应专项债务收入安排的支出</w:t>
      </w:r>
      <w:r>
        <w:rPr>
          <w:rFonts w:hint="eastAsia" w:ascii="仿宋_GB2312" w:hAnsi="仿宋_GB2312" w:eastAsia="仿宋_GB2312"/>
          <w:sz w:val="32"/>
          <w:szCs w:val="22"/>
          <w:lang w:eastAsia="zh-CN"/>
        </w:rPr>
        <w:t>（款）</w:t>
      </w:r>
      <w:r>
        <w:rPr>
          <w:rFonts w:hint="eastAsia" w:ascii="仿宋_GB2312" w:hAnsi="仿宋_GB2312" w:eastAsia="仿宋_GB2312"/>
          <w:sz w:val="32"/>
          <w:szCs w:val="22"/>
        </w:rPr>
        <w:t>其他政府性基金安排的支出</w:t>
      </w:r>
      <w:r>
        <w:rPr>
          <w:rFonts w:hint="eastAsia" w:ascii="仿宋_GB2312" w:hAnsi="仿宋_GB2312" w:eastAsia="仿宋_GB2312"/>
          <w:sz w:val="32"/>
          <w:szCs w:val="22"/>
          <w:lang w:eastAsia="zh-CN"/>
        </w:rPr>
        <w:t>（项）：指其他政府性基金安排的支出（包括用以前年度欠款收入安排的支出）。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8"/>
      <w:numFmt w:val="chineseCounting"/>
      <w:suff w:val="nothing"/>
      <w:lvlText w:val="（%1）"/>
      <w:lvlJc w:val="left"/>
      <w:rPr>
        <w:rFonts w:hint="eastAsia"/>
      </w:rPr>
    </w:lvl>
  </w:abstractNum>
  <w:abstractNum w:abstractNumId="1">
    <w:nsid w:val="0000000B"/>
    <w:multiLevelType w:val="singleLevel"/>
    <w:tmpl w:val="0000000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51867E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customStyle="1" w:styleId="6">
    <w:name w:val="Default"/>
    <w:qFormat/>
    <w:uiPriority w:val="0"/>
    <w:pPr>
      <w:widowControl w:val="0"/>
      <w:autoSpaceDE w:val="0"/>
      <w:autoSpaceDN w:val="0"/>
      <w:adjustRightInd w:val="0"/>
    </w:pPr>
    <w:rPr>
      <w:rFonts w:hint="eastAsia" w:ascii="仿宋_GB2312" w:hAnsi="仿宋_GB2312" w:eastAsia="仿宋_GB2312" w:cs="Times New Roman"/>
      <w:color w:val="000000"/>
      <w:kern w:val="0"/>
      <w:sz w:val="24"/>
      <w:lang w:val="en-US" w:eastAsia="zh-CN" w:bidi="ar-SA"/>
    </w:rPr>
  </w:style>
  <w:style w:type="paragraph" w:customStyle="1" w:styleId="7">
    <w:name w:val="p0"/>
    <w:basedOn w:val="1"/>
    <w:qFormat/>
    <w:uiPriority w:val="0"/>
    <w:pPr>
      <w:adjustRightInd/>
      <w:textAlignment w:val="auto"/>
    </w:pPr>
    <w:rPr>
      <w:rFonts w:ascii="Calibri" w:hAnsi="Calibri" w:cs="宋体"/>
      <w:szCs w:val="21"/>
    </w:rPr>
  </w:style>
  <w:style w:type="character" w:customStyle="1" w:styleId="8">
    <w:name w:val="页眉 字符"/>
    <w:basedOn w:val="5"/>
    <w:link w:val="3"/>
    <w:semiHidden/>
    <w:uiPriority w:val="0"/>
    <w:rPr>
      <w:rFonts w:ascii="Times New Roman" w:hAnsi="Times New Roman" w:eastAsia="宋体" w:cs="Times New Roman"/>
      <w:kern w:val="0"/>
      <w:sz w:val="18"/>
      <w:szCs w:val="18"/>
    </w:rPr>
  </w:style>
  <w:style w:type="character" w:customStyle="1" w:styleId="9">
    <w:name w:val="页脚 字符"/>
    <w:basedOn w:val="5"/>
    <w:link w:val="2"/>
    <w:semiHidden/>
    <w:uiPriority w:val="0"/>
    <w:rPr>
      <w:rFonts w:ascii="Times New Roman" w:hAnsi="Times New Roman" w:eastAsia="宋体" w:cs="Times New Roman"/>
      <w:kern w:val="0"/>
      <w:sz w:val="18"/>
      <w:szCs w:val="18"/>
    </w:rPr>
  </w:style>
  <w:style w:type="paragraph" w:customStyle="1" w:styleId="10">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648</Words>
  <Characters>3700</Characters>
  <Lines>30</Lines>
  <Paragraphs>8</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2019-04-01T19:23:00Z</dcterms:created>
  <dc:creator>cws-g</dc:creator>
  <cp:lastModifiedBy>Administrator</cp:lastModifiedBy>
  <dcterms:modified xsi:type="dcterms:W3CDTF">2021-11-16T03:09:09Z</dcterms:modified>
  <dc:title>cws-g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