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16" w:rsidRPr="00415DA3" w:rsidRDefault="000E5F39">
      <w:pPr>
        <w:spacing w:line="600" w:lineRule="exact"/>
        <w:jc w:val="center"/>
        <w:rPr>
          <w:rFonts w:asciiTheme="majorEastAsia" w:eastAsiaTheme="majorEastAsia" w:hAnsiTheme="majorEastAsia" w:cs="宋体"/>
          <w:b/>
          <w:bCs/>
          <w:sz w:val="44"/>
          <w:szCs w:val="44"/>
        </w:rPr>
      </w:pPr>
      <w:r w:rsidRPr="00415DA3">
        <w:rPr>
          <w:rFonts w:asciiTheme="majorEastAsia" w:eastAsiaTheme="majorEastAsia" w:hAnsiTheme="majorEastAsia" w:cs="宋体" w:hint="eastAsia"/>
          <w:sz w:val="44"/>
          <w:szCs w:val="44"/>
        </w:rPr>
        <w:t>温岭市民族宗教事务局2021年部门预算</w:t>
      </w:r>
    </w:p>
    <w:p w:rsidR="005B2116" w:rsidRPr="00415DA3" w:rsidRDefault="005B2116">
      <w:pPr>
        <w:spacing w:line="600" w:lineRule="exact"/>
        <w:ind w:firstLineChars="200" w:firstLine="640"/>
        <w:rPr>
          <w:rFonts w:asciiTheme="majorEastAsia" w:eastAsiaTheme="majorEastAsia" w:hAnsiTheme="majorEastAsia" w:cs="宋体"/>
          <w:sz w:val="32"/>
          <w:szCs w:val="32"/>
        </w:rPr>
      </w:pPr>
    </w:p>
    <w:p w:rsidR="005B2116" w:rsidRDefault="000E5F39">
      <w:pPr>
        <w:spacing w:line="600" w:lineRule="exact"/>
        <w:ind w:firstLineChars="200" w:firstLine="643"/>
        <w:rPr>
          <w:rFonts w:ascii="仿宋" w:eastAsia="仿宋" w:hAnsi="仿宋" w:cs="宋体"/>
          <w:b/>
          <w:sz w:val="32"/>
          <w:szCs w:val="32"/>
        </w:rPr>
      </w:pPr>
      <w:r>
        <w:rPr>
          <w:rFonts w:ascii="仿宋" w:eastAsia="仿宋" w:hAnsi="仿宋" w:cs="宋体" w:hint="eastAsia"/>
          <w:b/>
          <w:sz w:val="32"/>
          <w:szCs w:val="32"/>
        </w:rPr>
        <w:t>一、温岭市民族宗教事务局概况</w:t>
      </w:r>
    </w:p>
    <w:p w:rsidR="005B2116" w:rsidRDefault="000E5F39">
      <w:pPr>
        <w:spacing w:line="600" w:lineRule="exact"/>
        <w:ind w:firstLineChars="200" w:firstLine="643"/>
        <w:rPr>
          <w:rFonts w:ascii="仿宋" w:eastAsia="仿宋" w:hAnsi="仿宋" w:cs="宋体"/>
          <w:b/>
          <w:sz w:val="32"/>
          <w:szCs w:val="32"/>
        </w:rPr>
      </w:pPr>
      <w:r>
        <w:rPr>
          <w:rFonts w:ascii="仿宋" w:eastAsia="仿宋" w:hAnsi="仿宋" w:cs="宋体" w:hint="eastAsia"/>
          <w:b/>
          <w:sz w:val="32"/>
          <w:szCs w:val="32"/>
        </w:rPr>
        <w:t>（一）主要职能</w:t>
      </w:r>
    </w:p>
    <w:p w:rsidR="005B2116" w:rsidRDefault="00415DA3">
      <w:pPr>
        <w:adjustRightInd w:val="0"/>
        <w:spacing w:line="600" w:lineRule="exact"/>
        <w:ind w:firstLineChars="200" w:firstLine="640"/>
        <w:rPr>
          <w:rFonts w:ascii="仿宋" w:eastAsia="仿宋" w:hAnsi="仿宋"/>
          <w:sz w:val="32"/>
          <w:szCs w:val="32"/>
        </w:rPr>
      </w:pPr>
      <w:r>
        <w:rPr>
          <w:rFonts w:ascii="仿宋" w:eastAsia="仿宋" w:hAnsi="仿宋" w:hint="eastAsia"/>
          <w:sz w:val="32"/>
          <w:szCs w:val="32"/>
        </w:rPr>
        <w:t>(涉密)</w:t>
      </w:r>
    </w:p>
    <w:p w:rsidR="005B2116" w:rsidRDefault="000E5F39">
      <w:pPr>
        <w:spacing w:line="600" w:lineRule="exact"/>
        <w:ind w:firstLineChars="200" w:firstLine="643"/>
        <w:rPr>
          <w:rFonts w:ascii="仿宋" w:eastAsia="仿宋" w:hAnsi="仿宋" w:cs="宋体"/>
          <w:b/>
          <w:sz w:val="32"/>
          <w:szCs w:val="32"/>
        </w:rPr>
      </w:pPr>
      <w:r>
        <w:rPr>
          <w:rFonts w:ascii="仿宋" w:eastAsia="仿宋" w:hAnsi="仿宋" w:cs="宋体" w:hint="eastAsia"/>
          <w:b/>
          <w:sz w:val="32"/>
          <w:szCs w:val="32"/>
        </w:rPr>
        <w:t>（二）部门机构设置情况</w:t>
      </w:r>
    </w:p>
    <w:p w:rsidR="005B2116" w:rsidRDefault="000E5F39">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温岭市民族宗教事务局部门预算包括：局本级预算。</w:t>
      </w:r>
    </w:p>
    <w:p w:rsidR="005B2116" w:rsidRDefault="000E5F39">
      <w:pPr>
        <w:spacing w:line="600" w:lineRule="exact"/>
        <w:ind w:firstLineChars="200" w:firstLine="643"/>
        <w:rPr>
          <w:rFonts w:ascii="仿宋" w:eastAsia="仿宋" w:hAnsi="仿宋" w:cs="宋体"/>
          <w:b/>
          <w:sz w:val="32"/>
          <w:szCs w:val="32"/>
        </w:rPr>
      </w:pPr>
      <w:r>
        <w:rPr>
          <w:rFonts w:ascii="仿宋" w:eastAsia="仿宋" w:hAnsi="仿宋" w:cs="宋体" w:hint="eastAsia"/>
          <w:b/>
          <w:sz w:val="32"/>
          <w:szCs w:val="32"/>
        </w:rPr>
        <w:t>二、温岭市民族宗教事务局2021年部门预算安排情况说明。</w:t>
      </w:r>
    </w:p>
    <w:p w:rsidR="005B2116" w:rsidRDefault="000E5F39">
      <w:pPr>
        <w:spacing w:line="600" w:lineRule="exact"/>
        <w:ind w:firstLineChars="200" w:firstLine="643"/>
        <w:rPr>
          <w:rFonts w:ascii="仿宋" w:eastAsia="仿宋" w:hAnsi="仿宋" w:cs="宋体"/>
          <w:b/>
          <w:sz w:val="32"/>
          <w:szCs w:val="32"/>
        </w:rPr>
      </w:pPr>
      <w:r>
        <w:rPr>
          <w:rFonts w:ascii="仿宋" w:eastAsia="仿宋" w:hAnsi="仿宋" w:cs="宋体" w:hint="eastAsia"/>
          <w:b/>
          <w:sz w:val="32"/>
          <w:szCs w:val="32"/>
        </w:rPr>
        <w:t>（一）关于温岭市民族宗教事务局2021年收支预算情况的总体说明</w:t>
      </w:r>
    </w:p>
    <w:p w:rsidR="005B2116" w:rsidRDefault="000E5F39">
      <w:pPr>
        <w:spacing w:line="6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按照综合预算的原则，</w:t>
      </w:r>
      <w:r>
        <w:rPr>
          <w:rFonts w:ascii="仿宋" w:eastAsia="仿宋" w:hAnsi="仿宋" w:hint="eastAsia"/>
          <w:color w:val="000000"/>
          <w:sz w:val="32"/>
          <w:szCs w:val="32"/>
        </w:rPr>
        <w:t>温岭市民族宗教事务局所有收入和支出均纳入部门预算管理。收入包括：一般公共预算拨款收入；支出包括：一般公共服务支出、社会保障和就业支出。温岭市民族宗教事务局</w:t>
      </w:r>
      <w:r>
        <w:rPr>
          <w:rFonts w:ascii="仿宋" w:eastAsia="仿宋" w:hAnsi="仿宋"/>
          <w:color w:val="000000"/>
          <w:sz w:val="32"/>
          <w:szCs w:val="32"/>
        </w:rPr>
        <w:t>202</w:t>
      </w:r>
      <w:r>
        <w:rPr>
          <w:rFonts w:ascii="仿宋" w:eastAsia="仿宋" w:hAnsi="仿宋" w:hint="eastAsia"/>
          <w:color w:val="000000"/>
          <w:sz w:val="32"/>
          <w:szCs w:val="32"/>
        </w:rPr>
        <w:t>1年收支总预算428.57万元。</w:t>
      </w:r>
    </w:p>
    <w:p w:rsidR="005B2116" w:rsidRDefault="000E5F39">
      <w:pPr>
        <w:spacing w:line="600" w:lineRule="exact"/>
        <w:ind w:firstLineChars="200" w:firstLine="643"/>
        <w:rPr>
          <w:rFonts w:ascii="仿宋" w:eastAsia="仿宋" w:hAnsi="仿宋"/>
          <w:b/>
          <w:sz w:val="32"/>
          <w:szCs w:val="32"/>
        </w:rPr>
      </w:pPr>
      <w:r>
        <w:rPr>
          <w:rFonts w:ascii="仿宋" w:eastAsia="仿宋" w:hAnsi="仿宋" w:cs="宋体" w:hint="eastAsia"/>
          <w:b/>
          <w:sz w:val="32"/>
          <w:szCs w:val="32"/>
        </w:rPr>
        <w:t>（二）关于</w:t>
      </w:r>
      <w:r>
        <w:rPr>
          <w:rFonts w:ascii="仿宋" w:eastAsia="仿宋" w:hAnsi="仿宋" w:hint="eastAsia"/>
          <w:b/>
          <w:color w:val="000000"/>
          <w:sz w:val="32"/>
          <w:szCs w:val="32"/>
        </w:rPr>
        <w:t>温岭市民族宗教事务</w:t>
      </w:r>
      <w:r>
        <w:rPr>
          <w:rFonts w:ascii="仿宋" w:eastAsia="仿宋" w:hAnsi="仿宋" w:cs="宋体" w:hint="eastAsia"/>
          <w:b/>
          <w:sz w:val="32"/>
          <w:szCs w:val="32"/>
        </w:rPr>
        <w:t>局2021年收入预算情况说明</w:t>
      </w:r>
    </w:p>
    <w:p w:rsidR="005B2116" w:rsidRPr="0083008A" w:rsidRDefault="000E5F3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温岭市民族宗教事务局2021年收入预算428.57万元，</w:t>
      </w:r>
      <w:r>
        <w:rPr>
          <w:rFonts w:ascii="仿宋" w:eastAsia="仿宋" w:hAnsi="仿宋" w:cs="宋体" w:hint="eastAsia"/>
          <w:sz w:val="32"/>
          <w:szCs w:val="32"/>
        </w:rPr>
        <w:t>比上年收入执行数减少84.61万元，下降16.5%</w:t>
      </w:r>
      <w:r>
        <w:rPr>
          <w:rFonts w:ascii="仿宋" w:eastAsia="仿宋" w:hAnsi="仿宋" w:hint="eastAsia"/>
          <w:color w:val="000000"/>
          <w:sz w:val="32"/>
          <w:szCs w:val="32"/>
        </w:rPr>
        <w:t>，主要原因是</w:t>
      </w:r>
      <w:r w:rsidRPr="0083008A">
        <w:rPr>
          <w:rFonts w:ascii="仿宋" w:eastAsia="仿宋" w:hAnsi="仿宋" w:hint="eastAsia"/>
          <w:color w:val="000000"/>
          <w:sz w:val="32"/>
          <w:szCs w:val="32"/>
        </w:rPr>
        <w:t>2020年执行过程中</w:t>
      </w:r>
      <w:r w:rsidRPr="0083008A">
        <w:rPr>
          <w:rFonts w:ascii="仿宋" w:eastAsia="仿宋" w:hAnsi="仿宋" w:cs="仿宋" w:hint="eastAsia"/>
          <w:sz w:val="32"/>
          <w:szCs w:val="32"/>
        </w:rPr>
        <w:t>苍南县岱岭畲族乡帮扶结对资金及</w:t>
      </w:r>
      <w:r w:rsidRPr="0083008A">
        <w:rPr>
          <w:rFonts w:ascii="仿宋" w:eastAsia="仿宋" w:hAnsi="仿宋" w:hint="eastAsia"/>
          <w:color w:val="000000"/>
          <w:sz w:val="32"/>
          <w:szCs w:val="32"/>
        </w:rPr>
        <w:t>人员经费追加。</w:t>
      </w:r>
    </w:p>
    <w:p w:rsidR="005B2116" w:rsidRDefault="000E5F3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其中：一般公共预算拨款收入428.57万元，占100</w:t>
      </w:r>
      <w:r w:rsidR="008C5BEC">
        <w:rPr>
          <w:rFonts w:ascii="仿宋" w:eastAsia="仿宋" w:hAnsi="仿宋" w:hint="eastAsia"/>
          <w:color w:val="000000"/>
          <w:sz w:val="32"/>
          <w:szCs w:val="32"/>
        </w:rPr>
        <w:t>.0</w:t>
      </w:r>
      <w:r>
        <w:rPr>
          <w:rFonts w:ascii="仿宋" w:eastAsia="仿宋" w:hAnsi="仿宋" w:hint="eastAsia"/>
          <w:color w:val="000000"/>
          <w:sz w:val="32"/>
          <w:szCs w:val="32"/>
        </w:rPr>
        <w:t>%。</w:t>
      </w:r>
    </w:p>
    <w:p w:rsidR="005B2116" w:rsidRDefault="000E5F39">
      <w:pPr>
        <w:spacing w:line="600" w:lineRule="exact"/>
        <w:ind w:firstLineChars="200" w:firstLine="643"/>
        <w:rPr>
          <w:rFonts w:ascii="仿宋" w:eastAsia="仿宋" w:hAnsi="仿宋" w:cs="宋体"/>
          <w:b/>
          <w:sz w:val="32"/>
          <w:szCs w:val="32"/>
        </w:rPr>
      </w:pPr>
      <w:r>
        <w:rPr>
          <w:rFonts w:ascii="仿宋" w:eastAsia="仿宋" w:hAnsi="仿宋" w:cs="宋体" w:hint="eastAsia"/>
          <w:b/>
          <w:bCs/>
          <w:sz w:val="32"/>
          <w:szCs w:val="32"/>
        </w:rPr>
        <w:t>（三）关于</w:t>
      </w:r>
      <w:r>
        <w:rPr>
          <w:rFonts w:ascii="仿宋" w:eastAsia="仿宋" w:hAnsi="仿宋" w:hint="eastAsia"/>
          <w:b/>
          <w:color w:val="000000"/>
          <w:sz w:val="32"/>
          <w:szCs w:val="32"/>
        </w:rPr>
        <w:t>温岭市民族宗教事务</w:t>
      </w:r>
      <w:r>
        <w:rPr>
          <w:rFonts w:ascii="仿宋" w:eastAsia="仿宋" w:hAnsi="仿宋" w:cs="宋体" w:hint="eastAsia"/>
          <w:b/>
          <w:bCs/>
          <w:sz w:val="32"/>
          <w:szCs w:val="32"/>
        </w:rPr>
        <w:t>局2021年支出预算情</w:t>
      </w:r>
      <w:r>
        <w:rPr>
          <w:rFonts w:ascii="仿宋" w:eastAsia="仿宋" w:hAnsi="仿宋" w:cs="宋体" w:hint="eastAsia"/>
          <w:b/>
          <w:bCs/>
          <w:sz w:val="32"/>
          <w:szCs w:val="32"/>
        </w:rPr>
        <w:lastRenderedPageBreak/>
        <w:t>况说明</w:t>
      </w:r>
    </w:p>
    <w:p w:rsidR="005B2116" w:rsidRPr="0083008A" w:rsidRDefault="000E5F39">
      <w:pPr>
        <w:spacing w:line="600" w:lineRule="exact"/>
        <w:ind w:firstLineChars="200" w:firstLine="640"/>
        <w:rPr>
          <w:rFonts w:ascii="仿宋" w:eastAsia="仿宋" w:hAnsi="仿宋" w:cs="宋体"/>
          <w:sz w:val="32"/>
          <w:szCs w:val="32"/>
        </w:rPr>
      </w:pPr>
      <w:r>
        <w:rPr>
          <w:rFonts w:ascii="仿宋" w:eastAsia="仿宋" w:hAnsi="仿宋" w:hint="eastAsia"/>
          <w:color w:val="000000"/>
          <w:sz w:val="32"/>
          <w:szCs w:val="32"/>
        </w:rPr>
        <w:t>温岭市民族宗教事务</w:t>
      </w:r>
      <w:r>
        <w:rPr>
          <w:rFonts w:ascii="仿宋" w:eastAsia="仿宋" w:hAnsi="仿宋" w:cs="宋体" w:hint="eastAsia"/>
          <w:bCs/>
          <w:sz w:val="32"/>
          <w:szCs w:val="32"/>
        </w:rPr>
        <w:t>局</w:t>
      </w:r>
      <w:r>
        <w:rPr>
          <w:rFonts w:ascii="仿宋" w:eastAsia="仿宋" w:hAnsi="仿宋" w:cs="宋体" w:hint="eastAsia"/>
          <w:sz w:val="32"/>
          <w:szCs w:val="32"/>
        </w:rPr>
        <w:t>2021年支出预算</w:t>
      </w:r>
      <w:r>
        <w:rPr>
          <w:rFonts w:ascii="仿宋" w:eastAsia="仿宋" w:hAnsi="仿宋" w:hint="eastAsia"/>
          <w:color w:val="000000"/>
          <w:sz w:val="32"/>
          <w:szCs w:val="32"/>
        </w:rPr>
        <w:t>428.57</w:t>
      </w:r>
      <w:r>
        <w:rPr>
          <w:rFonts w:ascii="仿宋" w:eastAsia="仿宋" w:hAnsi="仿宋" w:cs="宋体" w:hint="eastAsia"/>
          <w:sz w:val="32"/>
          <w:szCs w:val="32"/>
        </w:rPr>
        <w:t>万元，比上年支出减少84.61万元，下降16.5%，</w:t>
      </w:r>
      <w:r>
        <w:rPr>
          <w:rFonts w:ascii="仿宋" w:eastAsia="仿宋" w:hAnsi="仿宋" w:hint="eastAsia"/>
          <w:color w:val="000000"/>
          <w:sz w:val="32"/>
          <w:szCs w:val="32"/>
        </w:rPr>
        <w:t>主要原因是</w:t>
      </w:r>
      <w:r w:rsidRPr="0083008A">
        <w:rPr>
          <w:rFonts w:ascii="仿宋" w:eastAsia="仿宋" w:hAnsi="仿宋" w:hint="eastAsia"/>
          <w:color w:val="000000"/>
          <w:sz w:val="32"/>
          <w:szCs w:val="32"/>
        </w:rPr>
        <w:t>2020年执行过程中</w:t>
      </w:r>
      <w:r w:rsidRPr="0083008A">
        <w:rPr>
          <w:rFonts w:ascii="仿宋" w:eastAsia="仿宋" w:hAnsi="仿宋" w:cs="仿宋" w:hint="eastAsia"/>
          <w:sz w:val="32"/>
          <w:szCs w:val="32"/>
        </w:rPr>
        <w:t>苍南县岱岭畲族乡帮扶结对资金及</w:t>
      </w:r>
      <w:r w:rsidRPr="0083008A">
        <w:rPr>
          <w:rFonts w:ascii="仿宋" w:eastAsia="仿宋" w:hAnsi="仿宋" w:hint="eastAsia"/>
          <w:color w:val="000000"/>
          <w:sz w:val="32"/>
          <w:szCs w:val="32"/>
        </w:rPr>
        <w:t>人员经费追加。</w:t>
      </w:r>
    </w:p>
    <w:p w:rsidR="005B2116" w:rsidRDefault="000E5F3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1.按支出功能分类，包括一般公共服务支出376.57万元、社会保障和就业支出52.00万元。</w:t>
      </w:r>
    </w:p>
    <w:p w:rsidR="005B2116" w:rsidRDefault="000E5F39">
      <w:pPr>
        <w:spacing w:line="600" w:lineRule="exact"/>
        <w:ind w:firstLineChars="200" w:firstLine="640"/>
        <w:rPr>
          <w:rFonts w:ascii="仿宋" w:eastAsia="仿宋" w:hAnsi="仿宋"/>
          <w:bCs/>
          <w:color w:val="000000"/>
          <w:sz w:val="32"/>
          <w:szCs w:val="32"/>
        </w:rPr>
      </w:pPr>
      <w:r>
        <w:rPr>
          <w:rFonts w:ascii="仿宋" w:eastAsia="仿宋" w:hAnsi="仿宋" w:hint="eastAsia"/>
          <w:color w:val="000000"/>
          <w:sz w:val="32"/>
          <w:szCs w:val="32"/>
        </w:rPr>
        <w:t>2.按支出用途分类，包括人员支出298.89万元，占69.7%；日常公用支出30.78万元，占7.2%；项目支出98.9万元，占23.1%。</w:t>
      </w:r>
    </w:p>
    <w:p w:rsidR="005B2116" w:rsidRDefault="000E5F39">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（四）关于</w:t>
      </w:r>
      <w:r>
        <w:rPr>
          <w:rFonts w:ascii="仿宋" w:eastAsia="仿宋" w:hAnsi="仿宋" w:hint="eastAsia"/>
          <w:b/>
          <w:color w:val="000000"/>
          <w:sz w:val="32"/>
          <w:szCs w:val="32"/>
        </w:rPr>
        <w:t>温岭市民族宗教事务</w:t>
      </w:r>
      <w:r>
        <w:rPr>
          <w:rFonts w:ascii="仿宋" w:eastAsia="仿宋" w:hAnsi="仿宋" w:cs="宋体" w:hint="eastAsia"/>
          <w:b/>
          <w:bCs/>
          <w:sz w:val="32"/>
          <w:szCs w:val="32"/>
        </w:rPr>
        <w:t>局2021年财政拨款收支预算情况的总体说明</w:t>
      </w:r>
    </w:p>
    <w:p w:rsidR="005B2116" w:rsidRPr="0083008A" w:rsidRDefault="000E5F39">
      <w:pPr>
        <w:spacing w:line="600" w:lineRule="exact"/>
        <w:ind w:firstLineChars="200" w:firstLine="640"/>
        <w:rPr>
          <w:rFonts w:ascii="仿宋" w:eastAsia="仿宋" w:hAnsi="仿宋" w:cs="宋体"/>
          <w:sz w:val="32"/>
          <w:szCs w:val="32"/>
        </w:rPr>
      </w:pPr>
      <w:r>
        <w:rPr>
          <w:rFonts w:ascii="仿宋" w:eastAsia="仿宋" w:hAnsi="仿宋" w:hint="eastAsia"/>
          <w:color w:val="000000"/>
          <w:sz w:val="32"/>
          <w:szCs w:val="32"/>
        </w:rPr>
        <w:t>温岭市民族宗教事务局2021年财政拨款收支总预算428.57万元，</w:t>
      </w:r>
      <w:r>
        <w:rPr>
          <w:rFonts w:ascii="仿宋" w:eastAsia="仿宋" w:hAnsi="仿宋" w:cs="宋体" w:hint="eastAsia"/>
          <w:sz w:val="32"/>
          <w:szCs w:val="32"/>
        </w:rPr>
        <w:t>比上年执行数减少84.61万元，下降16.5%，</w:t>
      </w:r>
      <w:r>
        <w:rPr>
          <w:rFonts w:ascii="仿宋" w:eastAsia="仿宋" w:hAnsi="仿宋" w:hint="eastAsia"/>
          <w:color w:val="000000"/>
          <w:sz w:val="32"/>
          <w:szCs w:val="32"/>
        </w:rPr>
        <w:t>主要原因是</w:t>
      </w:r>
      <w:r w:rsidRPr="0083008A">
        <w:rPr>
          <w:rFonts w:ascii="仿宋" w:eastAsia="仿宋" w:hAnsi="仿宋" w:hint="eastAsia"/>
          <w:color w:val="000000"/>
          <w:sz w:val="32"/>
          <w:szCs w:val="32"/>
        </w:rPr>
        <w:t>2020年执行过程中</w:t>
      </w:r>
      <w:r w:rsidRPr="0083008A">
        <w:rPr>
          <w:rFonts w:ascii="仿宋" w:eastAsia="仿宋" w:hAnsi="仿宋" w:cs="仿宋" w:hint="eastAsia"/>
          <w:sz w:val="32"/>
          <w:szCs w:val="32"/>
        </w:rPr>
        <w:t>苍南县岱岭畲族乡帮扶结对资金及</w:t>
      </w:r>
      <w:r w:rsidRPr="0083008A">
        <w:rPr>
          <w:rFonts w:ascii="仿宋" w:eastAsia="仿宋" w:hAnsi="仿宋" w:hint="eastAsia"/>
          <w:color w:val="000000"/>
          <w:sz w:val="32"/>
          <w:szCs w:val="32"/>
        </w:rPr>
        <w:t>人员经费追加。</w:t>
      </w:r>
    </w:p>
    <w:p w:rsidR="005B2116" w:rsidRDefault="000E5F3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收入包括：一般公共预算428.57万元</w:t>
      </w:r>
      <w:r>
        <w:rPr>
          <w:rFonts w:ascii="仿宋" w:eastAsia="仿宋" w:hAnsi="仿宋" w:cs="宋体" w:hint="eastAsia"/>
          <w:sz w:val="32"/>
          <w:szCs w:val="32"/>
        </w:rPr>
        <w:t>。</w:t>
      </w:r>
    </w:p>
    <w:p w:rsidR="005B2116" w:rsidRDefault="000E5F39">
      <w:pPr>
        <w:spacing w:line="600" w:lineRule="exact"/>
        <w:ind w:firstLineChars="200" w:firstLine="640"/>
        <w:rPr>
          <w:rFonts w:ascii="仿宋" w:eastAsia="仿宋" w:hAnsi="仿宋" w:cs="宋体"/>
          <w:color w:val="000000"/>
          <w:sz w:val="32"/>
          <w:szCs w:val="32"/>
        </w:rPr>
      </w:pPr>
      <w:r>
        <w:rPr>
          <w:rFonts w:ascii="仿宋" w:eastAsia="仿宋" w:hAnsi="仿宋" w:hint="eastAsia"/>
          <w:color w:val="000000"/>
          <w:sz w:val="32"/>
          <w:szCs w:val="32"/>
        </w:rPr>
        <w:t>支出包括：一般公共服务支出376.57万元、社会保障和就业支出52.00万元。</w:t>
      </w:r>
    </w:p>
    <w:p w:rsidR="005B2116" w:rsidRDefault="000E5F39">
      <w:pPr>
        <w:spacing w:line="600" w:lineRule="exact"/>
        <w:ind w:firstLineChars="200" w:firstLine="643"/>
        <w:rPr>
          <w:rFonts w:ascii="仿宋" w:eastAsia="仿宋" w:hAnsi="仿宋"/>
          <w:b/>
          <w:bCs/>
          <w:color w:val="000000"/>
          <w:sz w:val="32"/>
          <w:szCs w:val="32"/>
        </w:rPr>
      </w:pPr>
      <w:r>
        <w:rPr>
          <w:rFonts w:ascii="仿宋" w:eastAsia="仿宋" w:hAnsi="仿宋" w:cs="宋体" w:hint="eastAsia"/>
          <w:b/>
          <w:bCs/>
          <w:sz w:val="32"/>
          <w:szCs w:val="32"/>
        </w:rPr>
        <w:t>（五）关于</w:t>
      </w:r>
      <w:r>
        <w:rPr>
          <w:rFonts w:ascii="仿宋" w:eastAsia="仿宋" w:hAnsi="仿宋" w:hint="eastAsia"/>
          <w:b/>
          <w:color w:val="000000"/>
          <w:sz w:val="32"/>
          <w:szCs w:val="32"/>
        </w:rPr>
        <w:t>温岭市民族宗教事务</w:t>
      </w:r>
      <w:r>
        <w:rPr>
          <w:rFonts w:ascii="仿宋" w:eastAsia="仿宋" w:hAnsi="仿宋" w:cs="宋体" w:hint="eastAsia"/>
          <w:b/>
          <w:bCs/>
          <w:sz w:val="32"/>
          <w:szCs w:val="32"/>
        </w:rPr>
        <w:t>局</w:t>
      </w:r>
      <w:r>
        <w:rPr>
          <w:rFonts w:ascii="仿宋" w:eastAsia="仿宋" w:hAnsi="仿宋" w:hint="eastAsia"/>
          <w:b/>
          <w:bCs/>
          <w:color w:val="000000"/>
          <w:sz w:val="32"/>
          <w:szCs w:val="32"/>
        </w:rPr>
        <w:t>局2021年</w:t>
      </w:r>
      <w:r>
        <w:rPr>
          <w:rFonts w:ascii="仿宋" w:eastAsia="仿宋" w:hAnsi="仿宋" w:cs="宋体" w:hint="eastAsia"/>
          <w:b/>
          <w:bCs/>
          <w:sz w:val="32"/>
          <w:szCs w:val="32"/>
        </w:rPr>
        <w:t>一般公共预算当年拨款情况说明</w:t>
      </w:r>
    </w:p>
    <w:p w:rsidR="005B2116" w:rsidRDefault="000E5F39">
      <w:pPr>
        <w:spacing w:line="600" w:lineRule="exact"/>
        <w:ind w:firstLine="642"/>
        <w:rPr>
          <w:rFonts w:ascii="仿宋" w:eastAsia="仿宋" w:hAnsi="仿宋"/>
          <w:color w:val="000000"/>
          <w:sz w:val="32"/>
          <w:szCs w:val="32"/>
        </w:rPr>
      </w:pPr>
      <w:r>
        <w:rPr>
          <w:rFonts w:ascii="仿宋" w:eastAsia="仿宋" w:hAnsi="仿宋" w:cs="楷体_GB2312" w:hint="eastAsia"/>
          <w:color w:val="000000"/>
          <w:sz w:val="32"/>
          <w:szCs w:val="32"/>
        </w:rPr>
        <w:t>1.一般公共预算当年拨款规模变化情况。</w:t>
      </w:r>
    </w:p>
    <w:p w:rsidR="005B2116" w:rsidRPr="0083008A" w:rsidRDefault="000E5F39">
      <w:pPr>
        <w:spacing w:line="600" w:lineRule="exact"/>
        <w:ind w:firstLineChars="200" w:firstLine="640"/>
        <w:rPr>
          <w:rFonts w:ascii="仿宋" w:eastAsia="仿宋" w:hAnsi="仿宋" w:cs="宋体"/>
          <w:sz w:val="32"/>
          <w:szCs w:val="32"/>
        </w:rPr>
      </w:pPr>
      <w:r>
        <w:rPr>
          <w:rFonts w:ascii="仿宋" w:eastAsia="仿宋" w:hAnsi="仿宋" w:hint="eastAsia"/>
          <w:color w:val="000000"/>
          <w:sz w:val="32"/>
          <w:szCs w:val="32"/>
        </w:rPr>
        <w:t>温岭市民族宗教事务</w:t>
      </w:r>
      <w:r>
        <w:rPr>
          <w:rFonts w:ascii="仿宋" w:eastAsia="仿宋" w:hAnsi="仿宋" w:cs="宋体" w:hint="eastAsia"/>
          <w:bCs/>
          <w:sz w:val="32"/>
          <w:szCs w:val="32"/>
        </w:rPr>
        <w:t>局</w:t>
      </w:r>
      <w:r>
        <w:rPr>
          <w:rFonts w:ascii="仿宋" w:eastAsia="仿宋" w:hAnsi="仿宋" w:hint="eastAsia"/>
          <w:color w:val="000000"/>
          <w:sz w:val="32"/>
          <w:szCs w:val="32"/>
        </w:rPr>
        <w:t>2021年一般公共预算当年拨款</w:t>
      </w:r>
      <w:r>
        <w:rPr>
          <w:rFonts w:ascii="仿宋" w:eastAsia="仿宋" w:hAnsi="仿宋" w:hint="eastAsia"/>
          <w:color w:val="000000"/>
          <w:sz w:val="32"/>
          <w:szCs w:val="32"/>
        </w:rPr>
        <w:lastRenderedPageBreak/>
        <w:t>428.57</w:t>
      </w:r>
      <w:r w:rsidR="006D1054">
        <w:rPr>
          <w:rFonts w:ascii="仿宋" w:eastAsia="仿宋" w:hAnsi="仿宋" w:hint="eastAsia"/>
          <w:color w:val="000000"/>
          <w:sz w:val="32"/>
          <w:szCs w:val="32"/>
        </w:rPr>
        <w:t>万元，比上</w:t>
      </w:r>
      <w:r>
        <w:rPr>
          <w:rFonts w:ascii="仿宋" w:eastAsia="仿宋" w:hAnsi="仿宋" w:hint="eastAsia"/>
          <w:color w:val="000000"/>
          <w:sz w:val="32"/>
          <w:szCs w:val="32"/>
        </w:rPr>
        <w:t>年执行数减少</w:t>
      </w:r>
      <w:r>
        <w:rPr>
          <w:rFonts w:ascii="仿宋" w:eastAsia="仿宋" w:hAnsi="仿宋" w:cs="宋体" w:hint="eastAsia"/>
          <w:sz w:val="32"/>
          <w:szCs w:val="32"/>
        </w:rPr>
        <w:t>84.61</w:t>
      </w:r>
      <w:r>
        <w:rPr>
          <w:rFonts w:ascii="仿宋" w:eastAsia="仿宋" w:hAnsi="仿宋" w:hint="eastAsia"/>
          <w:color w:val="000000"/>
          <w:sz w:val="32"/>
          <w:szCs w:val="32"/>
        </w:rPr>
        <w:t>万元，</w:t>
      </w:r>
      <w:r>
        <w:rPr>
          <w:rFonts w:ascii="仿宋" w:eastAsia="仿宋" w:hAnsi="仿宋" w:cs="宋体" w:hint="eastAsia"/>
          <w:sz w:val="32"/>
          <w:szCs w:val="32"/>
        </w:rPr>
        <w:t>下降16.5%，</w:t>
      </w:r>
      <w:r w:rsidRPr="0083008A">
        <w:rPr>
          <w:rFonts w:ascii="仿宋" w:eastAsia="仿宋" w:hAnsi="仿宋" w:hint="eastAsia"/>
          <w:color w:val="000000"/>
          <w:sz w:val="32"/>
          <w:szCs w:val="32"/>
        </w:rPr>
        <w:t>主要原因是2020年执行过程中</w:t>
      </w:r>
      <w:r w:rsidRPr="0083008A">
        <w:rPr>
          <w:rFonts w:ascii="仿宋" w:eastAsia="仿宋" w:hAnsi="仿宋" w:cs="仿宋" w:hint="eastAsia"/>
          <w:sz w:val="32"/>
          <w:szCs w:val="32"/>
        </w:rPr>
        <w:t>苍南县岱岭畲族乡帮扶结对资金及</w:t>
      </w:r>
      <w:r w:rsidRPr="0083008A">
        <w:rPr>
          <w:rFonts w:ascii="仿宋" w:eastAsia="仿宋" w:hAnsi="仿宋" w:hint="eastAsia"/>
          <w:color w:val="000000"/>
          <w:sz w:val="32"/>
          <w:szCs w:val="32"/>
        </w:rPr>
        <w:t>人员经费追加。</w:t>
      </w:r>
    </w:p>
    <w:p w:rsidR="005B2116" w:rsidRDefault="000E5F39">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2.一般公共预算当年拨款结构情况</w:t>
      </w:r>
    </w:p>
    <w:p w:rsidR="005B2116" w:rsidRDefault="000E5F39">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一般公共服务支出</w:t>
      </w:r>
      <w:r w:rsidR="0083008A">
        <w:rPr>
          <w:rFonts w:ascii="仿宋" w:eastAsia="仿宋" w:hAnsi="仿宋" w:hint="eastAsia"/>
          <w:color w:val="000000"/>
          <w:sz w:val="32"/>
          <w:szCs w:val="32"/>
        </w:rPr>
        <w:t>（类）</w:t>
      </w:r>
      <w:r>
        <w:rPr>
          <w:rFonts w:ascii="仿宋" w:eastAsia="仿宋" w:hAnsi="仿宋" w:hint="eastAsia"/>
          <w:color w:val="000000"/>
          <w:sz w:val="32"/>
          <w:szCs w:val="32"/>
        </w:rPr>
        <w:t>376.57万元，占87.9%；社会保障和就业支出</w:t>
      </w:r>
      <w:r w:rsidR="0083008A">
        <w:rPr>
          <w:rFonts w:ascii="仿宋" w:eastAsia="仿宋" w:hAnsi="仿宋" w:hint="eastAsia"/>
          <w:color w:val="000000"/>
          <w:sz w:val="32"/>
          <w:szCs w:val="32"/>
        </w:rPr>
        <w:t>（类）</w:t>
      </w:r>
      <w:r>
        <w:rPr>
          <w:rFonts w:ascii="仿宋" w:eastAsia="仿宋" w:hAnsi="仿宋" w:hint="eastAsia"/>
          <w:color w:val="000000"/>
          <w:sz w:val="32"/>
          <w:szCs w:val="32"/>
        </w:rPr>
        <w:t>52万元，占12.1%。</w:t>
      </w:r>
    </w:p>
    <w:p w:rsidR="005B2116" w:rsidRDefault="000E5F39">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3.一般公共预算当年拨款具体使用情况</w:t>
      </w:r>
    </w:p>
    <w:p w:rsidR="005B2116" w:rsidRDefault="000E5F39">
      <w:pPr>
        <w:spacing w:line="600" w:lineRule="exact"/>
        <w:ind w:firstLine="640"/>
        <w:rPr>
          <w:rFonts w:ascii="仿宋" w:eastAsia="仿宋" w:hAnsi="仿宋" w:cs="宋体"/>
          <w:sz w:val="32"/>
          <w:szCs w:val="32"/>
        </w:rPr>
      </w:pPr>
      <w:r>
        <w:rPr>
          <w:rFonts w:ascii="仿宋" w:eastAsia="仿宋" w:hAnsi="仿宋" w:cs="宋体" w:hint="eastAsia"/>
          <w:sz w:val="32"/>
          <w:szCs w:val="32"/>
        </w:rPr>
        <w:t>一般公共服务支出（类）民族事务（款）行政运行（项）151.27万元。主要用于行政人员工资福利支出、对个人和家庭的补助支出及其他基本支出。</w:t>
      </w:r>
    </w:p>
    <w:p w:rsidR="005B2116" w:rsidRDefault="000E5F39">
      <w:pPr>
        <w:spacing w:line="600" w:lineRule="exact"/>
        <w:ind w:firstLine="640"/>
        <w:rPr>
          <w:rFonts w:ascii="仿宋" w:eastAsia="仿宋" w:hAnsi="仿宋" w:cs="宋体"/>
          <w:sz w:val="32"/>
          <w:szCs w:val="32"/>
        </w:rPr>
      </w:pPr>
      <w:r>
        <w:rPr>
          <w:rFonts w:ascii="仿宋" w:eastAsia="仿宋" w:hAnsi="仿宋" w:cs="宋体" w:hint="eastAsia"/>
          <w:sz w:val="32"/>
          <w:szCs w:val="32"/>
        </w:rPr>
        <w:t>一般公共服务支出（类）民族事务（款）民族工作专项（项）55.6万元，主要用于少数民族发展专项经费、少数民族联谊会经费等项目支出。</w:t>
      </w:r>
    </w:p>
    <w:p w:rsidR="005B2116" w:rsidRDefault="000E5F39">
      <w:pPr>
        <w:spacing w:line="600" w:lineRule="exact"/>
        <w:ind w:firstLine="640"/>
        <w:rPr>
          <w:rFonts w:ascii="仿宋" w:eastAsia="仿宋" w:hAnsi="仿宋"/>
          <w:sz w:val="32"/>
          <w:szCs w:val="32"/>
        </w:rPr>
      </w:pPr>
      <w:r>
        <w:rPr>
          <w:rFonts w:ascii="仿宋" w:eastAsia="仿宋" w:hAnsi="仿宋" w:cs="宋体" w:hint="eastAsia"/>
          <w:sz w:val="32"/>
          <w:szCs w:val="32"/>
        </w:rPr>
        <w:t>一般公共服务支出（类）民族事务（款）事业运行（项）。126.4万元。主要用于事业人员工资福利支出、对个人和家庭的补助支出及其他基本支出</w:t>
      </w:r>
      <w:r>
        <w:rPr>
          <w:rFonts w:ascii="仿宋" w:eastAsia="仿宋" w:hAnsi="仿宋" w:hint="eastAsia"/>
          <w:sz w:val="32"/>
          <w:szCs w:val="32"/>
        </w:rPr>
        <w:t>。</w:t>
      </w:r>
    </w:p>
    <w:p w:rsidR="005B2116" w:rsidRDefault="000E5F39">
      <w:pPr>
        <w:spacing w:line="600" w:lineRule="exact"/>
        <w:ind w:firstLine="640"/>
        <w:rPr>
          <w:rFonts w:ascii="仿宋" w:eastAsia="仿宋" w:hAnsi="仿宋"/>
          <w:sz w:val="32"/>
          <w:szCs w:val="32"/>
        </w:rPr>
      </w:pPr>
      <w:r>
        <w:rPr>
          <w:rFonts w:ascii="仿宋" w:eastAsia="仿宋" w:hAnsi="仿宋" w:cs="宋体" w:hint="eastAsia"/>
          <w:sz w:val="32"/>
          <w:szCs w:val="32"/>
        </w:rPr>
        <w:t>一般公共服务支出（类）统战事务（款）宗教事务（项）</w:t>
      </w:r>
      <w:r>
        <w:rPr>
          <w:rFonts w:ascii="仿宋" w:eastAsia="仿宋" w:hAnsi="仿宋" w:cs="宋体"/>
          <w:sz w:val="32"/>
          <w:szCs w:val="32"/>
        </w:rPr>
        <w:t>43.3</w:t>
      </w:r>
      <w:r>
        <w:rPr>
          <w:rFonts w:ascii="仿宋" w:eastAsia="仿宋" w:hAnsi="仿宋" w:cs="宋体" w:hint="eastAsia"/>
          <w:sz w:val="32"/>
          <w:szCs w:val="32"/>
        </w:rPr>
        <w:t>万元。主要用于民族宗教界人士慰问经费、民族宗教政策培训经费等项目支出</w:t>
      </w:r>
      <w:r>
        <w:rPr>
          <w:rFonts w:ascii="仿宋" w:eastAsia="仿宋" w:hAnsi="仿宋" w:hint="eastAsia"/>
          <w:sz w:val="32"/>
          <w:szCs w:val="32"/>
        </w:rPr>
        <w:t>。</w:t>
      </w:r>
    </w:p>
    <w:p w:rsidR="005B2116" w:rsidRDefault="000E5F39">
      <w:pPr>
        <w:spacing w:line="600" w:lineRule="exact"/>
        <w:ind w:firstLine="640"/>
        <w:rPr>
          <w:rFonts w:ascii="仿宋" w:eastAsia="仿宋" w:hAnsi="仿宋" w:cs="宋体"/>
          <w:sz w:val="32"/>
          <w:szCs w:val="32"/>
        </w:rPr>
      </w:pPr>
      <w:r>
        <w:rPr>
          <w:rFonts w:ascii="仿宋" w:eastAsia="仿宋" w:hAnsi="仿宋" w:cs="宋体" w:hint="eastAsia"/>
          <w:sz w:val="32"/>
          <w:szCs w:val="32"/>
        </w:rPr>
        <w:t>社会保障和就业支出（类）行政事业单位养老支出（款）行政单位离退休（项）22.06万元。主要用于离退休人员经费。</w:t>
      </w:r>
    </w:p>
    <w:p w:rsidR="005B2116" w:rsidRDefault="000E5F39">
      <w:pPr>
        <w:spacing w:line="600" w:lineRule="exact"/>
        <w:ind w:firstLine="640"/>
        <w:rPr>
          <w:rFonts w:ascii="仿宋" w:eastAsia="仿宋" w:hAnsi="仿宋" w:cs="宋体"/>
          <w:sz w:val="32"/>
          <w:szCs w:val="32"/>
        </w:rPr>
      </w:pPr>
      <w:r>
        <w:rPr>
          <w:rFonts w:ascii="仿宋" w:eastAsia="仿宋" w:hAnsi="仿宋" w:cs="宋体" w:hint="eastAsia"/>
          <w:sz w:val="32"/>
          <w:szCs w:val="32"/>
        </w:rPr>
        <w:t>社会保障和就业支出（类）行政事业单位养老支出（款）</w:t>
      </w:r>
      <w:r>
        <w:rPr>
          <w:rFonts w:ascii="仿宋" w:eastAsia="仿宋" w:hAnsi="仿宋" w:cs="宋体" w:hint="eastAsia"/>
          <w:sz w:val="32"/>
          <w:szCs w:val="32"/>
        </w:rPr>
        <w:lastRenderedPageBreak/>
        <w:t>机关事业单位基本养老保险缴费支出（项）19.96万元。主要用于行政事业人员养老保险缴费单位部分支出。</w:t>
      </w:r>
    </w:p>
    <w:p w:rsidR="005B2116" w:rsidRDefault="000E5F39">
      <w:pPr>
        <w:spacing w:line="600" w:lineRule="exact"/>
        <w:ind w:firstLine="640"/>
        <w:rPr>
          <w:rFonts w:ascii="仿宋" w:eastAsia="仿宋" w:hAnsi="仿宋" w:cs="宋体"/>
          <w:sz w:val="32"/>
          <w:szCs w:val="32"/>
        </w:rPr>
      </w:pPr>
      <w:r>
        <w:rPr>
          <w:rFonts w:ascii="仿宋" w:eastAsia="仿宋" w:hAnsi="仿宋" w:cs="宋体" w:hint="eastAsia"/>
          <w:sz w:val="32"/>
          <w:szCs w:val="32"/>
        </w:rPr>
        <w:t>社会保障和就业支出（类）行政事业单位养老支出（款）机关事业单位职业年金缴费支出（项）9.98万元。主要用于行政事业人员职业年金缴费单位部分支出。</w:t>
      </w:r>
    </w:p>
    <w:p w:rsidR="005B2116" w:rsidRDefault="000E5F39">
      <w:pPr>
        <w:spacing w:line="600" w:lineRule="exact"/>
        <w:ind w:firstLineChars="150" w:firstLine="482"/>
        <w:rPr>
          <w:rFonts w:ascii="仿宋" w:eastAsia="仿宋" w:hAnsi="仿宋" w:cs="宋体"/>
          <w:b/>
          <w:bCs/>
          <w:sz w:val="32"/>
          <w:szCs w:val="32"/>
        </w:rPr>
      </w:pPr>
      <w:r>
        <w:rPr>
          <w:rFonts w:ascii="仿宋" w:eastAsia="仿宋" w:hAnsi="仿宋" w:hint="eastAsia"/>
          <w:b/>
          <w:bCs/>
          <w:color w:val="000000"/>
          <w:sz w:val="32"/>
          <w:szCs w:val="32"/>
        </w:rPr>
        <w:t>（六）关于</w:t>
      </w:r>
      <w:r>
        <w:rPr>
          <w:rFonts w:ascii="仿宋" w:eastAsia="仿宋" w:hAnsi="仿宋" w:hint="eastAsia"/>
          <w:b/>
          <w:color w:val="000000"/>
          <w:sz w:val="32"/>
          <w:szCs w:val="32"/>
        </w:rPr>
        <w:t>温岭市民族宗教事务</w:t>
      </w:r>
      <w:r>
        <w:rPr>
          <w:rFonts w:ascii="仿宋" w:eastAsia="仿宋" w:hAnsi="仿宋" w:cs="宋体" w:hint="eastAsia"/>
          <w:b/>
          <w:bCs/>
          <w:sz w:val="32"/>
          <w:szCs w:val="32"/>
        </w:rPr>
        <w:t>局</w:t>
      </w:r>
      <w:r>
        <w:rPr>
          <w:rFonts w:ascii="仿宋" w:eastAsia="仿宋" w:hAnsi="仿宋" w:hint="eastAsia"/>
          <w:b/>
          <w:bCs/>
          <w:color w:val="000000"/>
          <w:sz w:val="32"/>
          <w:szCs w:val="32"/>
        </w:rPr>
        <w:t>2021年一</w:t>
      </w:r>
      <w:r>
        <w:rPr>
          <w:rFonts w:ascii="仿宋" w:eastAsia="仿宋" w:hAnsi="仿宋" w:cs="宋体" w:hint="eastAsia"/>
          <w:b/>
          <w:bCs/>
          <w:sz w:val="32"/>
          <w:szCs w:val="32"/>
        </w:rPr>
        <w:t>般公共预算基本支出情况说明</w:t>
      </w:r>
    </w:p>
    <w:p w:rsidR="005B2116" w:rsidRDefault="000E5F39">
      <w:pPr>
        <w:spacing w:line="600" w:lineRule="exact"/>
        <w:ind w:firstLineChars="200" w:firstLine="640"/>
        <w:rPr>
          <w:rFonts w:ascii="仿宋" w:eastAsia="仿宋" w:hAnsi="仿宋" w:cs="宋体"/>
          <w:sz w:val="32"/>
          <w:szCs w:val="32"/>
        </w:rPr>
      </w:pPr>
      <w:r>
        <w:rPr>
          <w:rFonts w:ascii="仿宋" w:eastAsia="仿宋" w:hAnsi="仿宋" w:hint="eastAsia"/>
          <w:color w:val="000000"/>
          <w:sz w:val="32"/>
          <w:szCs w:val="32"/>
        </w:rPr>
        <w:t>温岭市民族宗教事务</w:t>
      </w:r>
      <w:r>
        <w:rPr>
          <w:rFonts w:ascii="仿宋" w:eastAsia="仿宋" w:hAnsi="仿宋" w:cs="宋体" w:hint="eastAsia"/>
          <w:bCs/>
          <w:sz w:val="32"/>
          <w:szCs w:val="32"/>
        </w:rPr>
        <w:t>局</w:t>
      </w:r>
      <w:r>
        <w:rPr>
          <w:rFonts w:ascii="仿宋" w:eastAsia="仿宋" w:hAnsi="仿宋" w:cs="宋体" w:hint="eastAsia"/>
          <w:sz w:val="32"/>
          <w:szCs w:val="32"/>
        </w:rPr>
        <w:t>2021年一般公共预算基本支出</w:t>
      </w:r>
      <w:r>
        <w:rPr>
          <w:rFonts w:ascii="仿宋" w:eastAsia="仿宋" w:hAnsi="仿宋" w:hint="eastAsia"/>
          <w:color w:val="000000"/>
          <w:sz w:val="32"/>
          <w:szCs w:val="32"/>
        </w:rPr>
        <w:t>329.67</w:t>
      </w:r>
      <w:r>
        <w:rPr>
          <w:rFonts w:ascii="仿宋" w:eastAsia="仿宋" w:hAnsi="仿宋" w:cs="宋体" w:hint="eastAsia"/>
          <w:sz w:val="32"/>
          <w:szCs w:val="32"/>
        </w:rPr>
        <w:t>万元，其中：</w:t>
      </w:r>
    </w:p>
    <w:p w:rsidR="005B2116" w:rsidRDefault="000E5F39">
      <w:pPr>
        <w:spacing w:line="600" w:lineRule="exact"/>
        <w:ind w:firstLine="642"/>
        <w:rPr>
          <w:rFonts w:ascii="仿宋" w:eastAsia="仿宋" w:hAnsi="仿宋"/>
          <w:sz w:val="32"/>
          <w:szCs w:val="32"/>
        </w:rPr>
      </w:pPr>
      <w:r>
        <w:rPr>
          <w:rFonts w:ascii="仿宋" w:eastAsia="仿宋" w:hAnsi="仿宋" w:hint="eastAsia"/>
          <w:color w:val="000000"/>
          <w:sz w:val="32"/>
          <w:szCs w:val="32"/>
        </w:rPr>
        <w:t>人员经费298.89万元，主要包括：基本工资、津贴补贴、奖金、伙食补助费、绩效工资、机关事业单位基本养老保险缴费、职业年金缴费、职工基本医疗保险缴费、公务员医疗补助缴费、其他社会保障缴费、住房公积金、其他工资福利支出、离休费、其他对个人和家庭的补助</w:t>
      </w:r>
      <w:r>
        <w:rPr>
          <w:rFonts w:ascii="仿宋" w:eastAsia="仿宋" w:hAnsi="仿宋" w:hint="eastAsia"/>
          <w:sz w:val="32"/>
          <w:szCs w:val="32"/>
        </w:rPr>
        <w:t>。</w:t>
      </w:r>
    </w:p>
    <w:p w:rsidR="005B2116" w:rsidRDefault="000E5F39">
      <w:pPr>
        <w:spacing w:line="600" w:lineRule="exact"/>
        <w:ind w:firstLine="642"/>
        <w:rPr>
          <w:rFonts w:ascii="仿宋" w:eastAsia="仿宋" w:hAnsi="仿宋"/>
          <w:sz w:val="32"/>
          <w:szCs w:val="32"/>
        </w:rPr>
      </w:pPr>
      <w:r>
        <w:rPr>
          <w:rFonts w:ascii="仿宋" w:eastAsia="仿宋" w:hAnsi="仿宋" w:hint="eastAsia"/>
          <w:color w:val="000000"/>
          <w:sz w:val="32"/>
          <w:szCs w:val="32"/>
        </w:rPr>
        <w:t>公用经费30.78万元，主要包括：办公费、印刷费、咨询费、手续费、邮电费、差旅费、维修（护）费、租赁费、会议费、培训费、公务接待费、专用材料费、劳务费、委托业务费、工会经费、福利费、其他商品和服务支出、办公设备购置</w:t>
      </w:r>
      <w:r>
        <w:rPr>
          <w:rFonts w:ascii="仿宋" w:eastAsia="仿宋" w:hAnsi="仿宋" w:hint="eastAsia"/>
          <w:sz w:val="32"/>
          <w:szCs w:val="32"/>
        </w:rPr>
        <w:t>。</w:t>
      </w:r>
    </w:p>
    <w:p w:rsidR="005B2116" w:rsidRDefault="000E5F39">
      <w:pPr>
        <w:spacing w:line="600" w:lineRule="exact"/>
        <w:ind w:firstLine="642"/>
        <w:rPr>
          <w:rFonts w:ascii="仿宋" w:eastAsia="仿宋" w:hAnsi="仿宋"/>
          <w:sz w:val="32"/>
          <w:szCs w:val="32"/>
        </w:rPr>
      </w:pPr>
      <w:r>
        <w:rPr>
          <w:rFonts w:ascii="仿宋" w:eastAsia="仿宋" w:hAnsi="仿宋" w:hint="eastAsia"/>
          <w:sz w:val="32"/>
          <w:szCs w:val="32"/>
        </w:rPr>
        <w:t>其他资本性支出</w:t>
      </w:r>
      <w:r>
        <w:rPr>
          <w:rFonts w:ascii="仿宋" w:eastAsia="仿宋" w:hAnsi="仿宋" w:hint="eastAsia"/>
          <w:color w:val="000000"/>
          <w:sz w:val="32"/>
          <w:szCs w:val="32"/>
        </w:rPr>
        <w:t>0</w:t>
      </w:r>
      <w:r>
        <w:rPr>
          <w:rFonts w:ascii="仿宋" w:eastAsia="仿宋" w:hAnsi="仿宋" w:hint="eastAsia"/>
          <w:sz w:val="32"/>
          <w:szCs w:val="32"/>
        </w:rPr>
        <w:t>万元。</w:t>
      </w:r>
    </w:p>
    <w:p w:rsidR="005B2116" w:rsidRDefault="000E5F39">
      <w:pPr>
        <w:spacing w:line="600" w:lineRule="exact"/>
        <w:ind w:firstLineChars="150" w:firstLine="482"/>
        <w:rPr>
          <w:rFonts w:ascii="仿宋" w:eastAsia="仿宋" w:hAnsi="仿宋"/>
          <w:b/>
          <w:bCs/>
          <w:sz w:val="32"/>
          <w:szCs w:val="32"/>
        </w:rPr>
      </w:pPr>
      <w:r>
        <w:rPr>
          <w:rFonts w:ascii="仿宋" w:eastAsia="仿宋" w:hAnsi="仿宋" w:hint="eastAsia"/>
          <w:b/>
          <w:bCs/>
          <w:sz w:val="32"/>
          <w:szCs w:val="32"/>
        </w:rPr>
        <w:t>（七）关于温岭市民族宗教事务局</w:t>
      </w:r>
      <w:r>
        <w:rPr>
          <w:rFonts w:ascii="仿宋" w:eastAsia="仿宋" w:hAnsi="仿宋" w:hint="eastAsia"/>
          <w:b/>
          <w:bCs/>
          <w:color w:val="000000"/>
          <w:sz w:val="32"/>
          <w:szCs w:val="32"/>
        </w:rPr>
        <w:t>2021年</w:t>
      </w:r>
      <w:r>
        <w:rPr>
          <w:rFonts w:ascii="仿宋" w:eastAsia="仿宋" w:hAnsi="仿宋" w:hint="eastAsia"/>
          <w:b/>
          <w:bCs/>
          <w:sz w:val="32"/>
          <w:szCs w:val="32"/>
        </w:rPr>
        <w:t>政府性基金预算支出情况说明</w:t>
      </w:r>
    </w:p>
    <w:p w:rsidR="005B2116" w:rsidRDefault="000E5F39">
      <w:pPr>
        <w:spacing w:line="600" w:lineRule="exact"/>
        <w:ind w:firstLine="642"/>
        <w:rPr>
          <w:rFonts w:ascii="仿宋" w:eastAsia="仿宋" w:hAnsi="仿宋"/>
          <w:bCs/>
          <w:color w:val="000000"/>
          <w:sz w:val="32"/>
          <w:szCs w:val="32"/>
        </w:rPr>
      </w:pPr>
      <w:r>
        <w:rPr>
          <w:rFonts w:ascii="仿宋" w:eastAsia="仿宋" w:hAnsi="仿宋" w:hint="eastAsia"/>
          <w:bCs/>
          <w:sz w:val="32"/>
          <w:szCs w:val="32"/>
        </w:rPr>
        <w:t>温岭市民族宗教事务局2021年没有使用政府性基金预</w:t>
      </w:r>
      <w:r>
        <w:rPr>
          <w:rFonts w:ascii="仿宋" w:eastAsia="仿宋" w:hAnsi="仿宋" w:hint="eastAsia"/>
          <w:bCs/>
          <w:sz w:val="32"/>
          <w:szCs w:val="32"/>
        </w:rPr>
        <w:lastRenderedPageBreak/>
        <w:t>算拨款安排的支出。</w:t>
      </w:r>
    </w:p>
    <w:p w:rsidR="005B2116" w:rsidRDefault="000E5F39">
      <w:pPr>
        <w:numPr>
          <w:ilvl w:val="0"/>
          <w:numId w:val="1"/>
        </w:numPr>
        <w:overflowPunct w:val="0"/>
        <w:autoSpaceDE w:val="0"/>
        <w:autoSpaceDN w:val="0"/>
        <w:adjustRightInd w:val="0"/>
        <w:spacing w:line="600" w:lineRule="exact"/>
        <w:ind w:firstLineChars="200" w:firstLine="643"/>
        <w:textAlignment w:val="baseline"/>
        <w:rPr>
          <w:rFonts w:ascii="仿宋" w:eastAsia="仿宋" w:hAnsi="仿宋" w:cs="宋体"/>
          <w:b/>
          <w:bCs/>
          <w:sz w:val="32"/>
          <w:szCs w:val="32"/>
        </w:rPr>
      </w:pPr>
      <w:r>
        <w:rPr>
          <w:rFonts w:ascii="仿宋" w:eastAsia="仿宋" w:hAnsi="仿宋" w:cs="宋体" w:hint="eastAsia"/>
          <w:b/>
          <w:bCs/>
          <w:sz w:val="32"/>
          <w:szCs w:val="32"/>
        </w:rPr>
        <w:t>关于</w:t>
      </w:r>
      <w:r>
        <w:rPr>
          <w:rFonts w:ascii="仿宋" w:eastAsia="仿宋" w:hAnsi="仿宋" w:hint="eastAsia"/>
          <w:b/>
          <w:bCs/>
          <w:sz w:val="32"/>
          <w:szCs w:val="32"/>
        </w:rPr>
        <w:t>温岭市民族宗教事务局</w:t>
      </w:r>
      <w:r>
        <w:rPr>
          <w:rFonts w:ascii="仿宋" w:eastAsia="仿宋" w:hAnsi="仿宋" w:cs="宋体" w:hint="eastAsia"/>
          <w:b/>
          <w:bCs/>
          <w:sz w:val="32"/>
          <w:szCs w:val="32"/>
        </w:rPr>
        <w:t>2021年“三公”经费预算情况说明</w:t>
      </w:r>
    </w:p>
    <w:p w:rsidR="005B2116" w:rsidRDefault="000E5F39">
      <w:pPr>
        <w:spacing w:line="600" w:lineRule="exact"/>
        <w:ind w:firstLineChars="200" w:firstLine="640"/>
        <w:rPr>
          <w:rFonts w:ascii="仿宋" w:eastAsia="仿宋" w:hAnsi="仿宋" w:cs="宋体"/>
          <w:sz w:val="32"/>
          <w:szCs w:val="32"/>
        </w:rPr>
      </w:pPr>
      <w:r>
        <w:rPr>
          <w:rFonts w:ascii="仿宋" w:eastAsia="仿宋" w:hAnsi="仿宋" w:hint="eastAsia"/>
          <w:bCs/>
          <w:sz w:val="32"/>
          <w:szCs w:val="32"/>
        </w:rPr>
        <w:t>温岭市民族宗教事务局</w:t>
      </w:r>
      <w:r>
        <w:rPr>
          <w:rFonts w:ascii="仿宋" w:eastAsia="仿宋" w:hAnsi="仿宋" w:cs="宋体" w:hint="eastAsia"/>
          <w:sz w:val="32"/>
          <w:szCs w:val="32"/>
        </w:rPr>
        <w:t>2021年“三公”经费预算数为1.5万元，比上年执行数增加0.75万元，增长100</w:t>
      </w:r>
      <w:r w:rsidR="0042324A">
        <w:rPr>
          <w:rFonts w:ascii="仿宋" w:eastAsia="仿宋" w:hAnsi="仿宋" w:cs="宋体" w:hint="eastAsia"/>
          <w:sz w:val="32"/>
          <w:szCs w:val="32"/>
        </w:rPr>
        <w:t>.0</w:t>
      </w:r>
      <w:r>
        <w:rPr>
          <w:rFonts w:ascii="仿宋" w:eastAsia="仿宋" w:hAnsi="仿宋" w:cs="宋体" w:hint="eastAsia"/>
          <w:sz w:val="32"/>
          <w:szCs w:val="32"/>
        </w:rPr>
        <w:t>%，具体如下：</w:t>
      </w:r>
    </w:p>
    <w:p w:rsidR="005B2116" w:rsidRDefault="000E5F39">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1.因公出国（境）费用：根据因公出国（境）计划和实际工作需要，2021年安排因公出国（境）费用预算0万元，</w:t>
      </w:r>
      <w:r w:rsidR="0042324A">
        <w:rPr>
          <w:rFonts w:ascii="仿宋" w:eastAsia="仿宋" w:hAnsi="仿宋" w:cs="宋体" w:hint="eastAsia"/>
          <w:sz w:val="32"/>
          <w:szCs w:val="32"/>
        </w:rPr>
        <w:t>与</w:t>
      </w:r>
      <w:r>
        <w:rPr>
          <w:rFonts w:ascii="仿宋" w:eastAsia="仿宋" w:hAnsi="仿宋" w:cs="宋体" w:hint="eastAsia"/>
          <w:sz w:val="32"/>
          <w:szCs w:val="32"/>
        </w:rPr>
        <w:t>上年执行数增持平。</w:t>
      </w:r>
    </w:p>
    <w:p w:rsidR="005B2116" w:rsidRDefault="000E5F39">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2.公务接待费：2021年安排公务接待费预算1.5万元，比上年执行数增长100</w:t>
      </w:r>
      <w:r w:rsidR="00F86D47">
        <w:rPr>
          <w:rFonts w:ascii="仿宋" w:eastAsia="仿宋" w:hAnsi="仿宋" w:cs="宋体" w:hint="eastAsia"/>
          <w:sz w:val="32"/>
          <w:szCs w:val="32"/>
        </w:rPr>
        <w:t>.0</w:t>
      </w:r>
      <w:r>
        <w:rPr>
          <w:rFonts w:ascii="仿宋" w:eastAsia="仿宋" w:hAnsi="仿宋" w:cs="宋体" w:hint="eastAsia"/>
          <w:sz w:val="32"/>
          <w:szCs w:val="32"/>
        </w:rPr>
        <w:t>%。主要用于接待上级部门调研、检查等费用支出。增加的主要原因是2020年因疫情影响调研检查少。</w:t>
      </w:r>
    </w:p>
    <w:p w:rsidR="005B2116" w:rsidRDefault="000E5F39">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3.公务用车购置及运行维护费：2021年安排公务用车购置及运行维护费预算</w:t>
      </w:r>
      <w:r>
        <w:rPr>
          <w:rFonts w:ascii="仿宋" w:eastAsia="仿宋" w:hAnsi="仿宋" w:hint="eastAsia"/>
          <w:color w:val="000000"/>
          <w:sz w:val="32"/>
          <w:szCs w:val="32"/>
        </w:rPr>
        <w:t>0</w:t>
      </w:r>
      <w:r>
        <w:rPr>
          <w:rFonts w:ascii="仿宋" w:eastAsia="仿宋" w:hAnsi="仿宋" w:cs="宋体" w:hint="eastAsia"/>
          <w:sz w:val="32"/>
          <w:szCs w:val="32"/>
        </w:rPr>
        <w:t>万元，</w:t>
      </w:r>
      <w:r w:rsidR="00F86D47">
        <w:rPr>
          <w:rFonts w:ascii="仿宋" w:eastAsia="仿宋" w:hAnsi="仿宋" w:cs="宋体" w:hint="eastAsia"/>
          <w:sz w:val="32"/>
          <w:szCs w:val="32"/>
        </w:rPr>
        <w:t>与</w:t>
      </w:r>
      <w:r>
        <w:rPr>
          <w:rFonts w:ascii="仿宋" w:eastAsia="仿宋" w:hAnsi="仿宋" w:cs="宋体" w:hint="eastAsia"/>
          <w:sz w:val="32"/>
          <w:szCs w:val="32"/>
        </w:rPr>
        <w:t>上年执行数持平</w:t>
      </w:r>
    </w:p>
    <w:p w:rsidR="005B2116" w:rsidRDefault="000E5F39">
      <w:pPr>
        <w:spacing w:line="600" w:lineRule="exact"/>
        <w:ind w:firstLineChars="200" w:firstLine="643"/>
        <w:rPr>
          <w:rFonts w:ascii="仿宋" w:eastAsia="仿宋" w:hAnsi="仿宋" w:cs="宋体"/>
          <w:b/>
          <w:bCs/>
          <w:sz w:val="32"/>
          <w:szCs w:val="32"/>
        </w:rPr>
      </w:pPr>
      <w:r>
        <w:rPr>
          <w:rFonts w:ascii="仿宋" w:eastAsia="仿宋" w:hAnsi="仿宋" w:cs="宋体" w:hint="eastAsia"/>
          <w:b/>
          <w:bCs/>
          <w:sz w:val="32"/>
          <w:szCs w:val="32"/>
        </w:rPr>
        <w:t>（九）其他重要事项的情况说明</w:t>
      </w:r>
    </w:p>
    <w:p w:rsidR="005B2116" w:rsidRDefault="000E5F39">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1.机关运行经费</w:t>
      </w:r>
    </w:p>
    <w:p w:rsidR="005B2116" w:rsidRDefault="000E5F39">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2021年温岭市民族宗教事务局的机关运行经费财政拨款预算30.78万元，比2020年预算增加8.13万元，增长35.9%，主要是新调入机关工作人员2名。</w:t>
      </w:r>
    </w:p>
    <w:p w:rsidR="005B2116" w:rsidRDefault="000E5F39">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2.政府采购情况</w:t>
      </w:r>
    </w:p>
    <w:p w:rsidR="005B2116" w:rsidRDefault="000E5F39">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2021年</w:t>
      </w:r>
      <w:r>
        <w:rPr>
          <w:rFonts w:ascii="仿宋" w:eastAsia="仿宋" w:hAnsi="仿宋" w:hint="eastAsia"/>
          <w:bCs/>
          <w:sz w:val="32"/>
          <w:szCs w:val="32"/>
        </w:rPr>
        <w:t>温岭市民族宗教事务局</w:t>
      </w:r>
      <w:r>
        <w:rPr>
          <w:rFonts w:ascii="仿宋" w:eastAsia="仿宋" w:hAnsi="仿宋" w:cs="宋体" w:hint="eastAsia"/>
          <w:sz w:val="32"/>
          <w:szCs w:val="32"/>
        </w:rPr>
        <w:t>政府采购预算总额2.44万元，其中：政府采购货物预算2.44万元。</w:t>
      </w:r>
    </w:p>
    <w:p w:rsidR="005B2116" w:rsidRDefault="000E5F39">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lastRenderedPageBreak/>
        <w:t>3.国有资产占有使用情况</w:t>
      </w:r>
    </w:p>
    <w:p w:rsidR="005B2116" w:rsidRDefault="000E5F39">
      <w:pPr>
        <w:spacing w:line="600" w:lineRule="exact"/>
        <w:ind w:firstLineChars="200" w:firstLine="640"/>
        <w:rPr>
          <w:rFonts w:ascii="仿宋" w:eastAsia="仿宋" w:hAnsi="仿宋"/>
          <w:bCs/>
          <w:color w:val="000000"/>
          <w:sz w:val="32"/>
          <w:szCs w:val="32"/>
        </w:rPr>
      </w:pPr>
      <w:r>
        <w:rPr>
          <w:rFonts w:ascii="仿宋" w:eastAsia="仿宋" w:hAnsi="仿宋" w:cs="仿宋_GB2312" w:hint="eastAsia"/>
          <w:bCs/>
          <w:color w:val="000000"/>
          <w:sz w:val="32"/>
          <w:szCs w:val="32"/>
        </w:rPr>
        <w:t>截至2020年12月31日，</w:t>
      </w:r>
      <w:r>
        <w:rPr>
          <w:rFonts w:ascii="仿宋" w:eastAsia="仿宋" w:hAnsi="仿宋" w:hint="eastAsia"/>
          <w:bCs/>
          <w:sz w:val="32"/>
          <w:szCs w:val="32"/>
        </w:rPr>
        <w:t>温岭市民族宗教事务局</w:t>
      </w:r>
      <w:r>
        <w:rPr>
          <w:rFonts w:ascii="仿宋" w:eastAsia="仿宋" w:hAnsi="仿宋" w:hint="eastAsia"/>
          <w:bCs/>
          <w:color w:val="000000"/>
          <w:sz w:val="32"/>
          <w:szCs w:val="32"/>
        </w:rPr>
        <w:t>共有车辆0辆。单位价值50万元以上通用设备0台（套），单位价值100万元以上专用设备0台（套）。</w:t>
      </w:r>
    </w:p>
    <w:p w:rsidR="005B2116" w:rsidRDefault="000E5F39">
      <w:pPr>
        <w:spacing w:line="600" w:lineRule="exact"/>
        <w:ind w:firstLineChars="200" w:firstLine="640"/>
        <w:rPr>
          <w:rFonts w:ascii="仿宋" w:eastAsia="仿宋" w:hAnsi="仿宋"/>
          <w:bCs/>
          <w:color w:val="000000"/>
          <w:sz w:val="32"/>
          <w:szCs w:val="32"/>
        </w:rPr>
      </w:pPr>
      <w:r>
        <w:rPr>
          <w:rFonts w:ascii="仿宋" w:eastAsia="仿宋" w:hAnsi="仿宋" w:hint="eastAsia"/>
          <w:bCs/>
          <w:sz w:val="32"/>
          <w:szCs w:val="32"/>
        </w:rPr>
        <w:t>2021年温岭市民族宗教事务局</w:t>
      </w:r>
      <w:r>
        <w:rPr>
          <w:rFonts w:ascii="仿宋" w:eastAsia="仿宋" w:hAnsi="仿宋" w:hint="eastAsia"/>
          <w:bCs/>
          <w:color w:val="000000"/>
          <w:sz w:val="32"/>
          <w:szCs w:val="32"/>
        </w:rPr>
        <w:t>预算安排购置车辆0辆。2021年预算安排购置单位价值50万元以上通用设备0台（套），单位价值100万元以上专用设备0台（套）。</w:t>
      </w:r>
    </w:p>
    <w:p w:rsidR="005B2116" w:rsidRDefault="000E5F39">
      <w:pPr>
        <w:spacing w:line="600" w:lineRule="exact"/>
        <w:ind w:firstLineChars="200" w:firstLine="640"/>
        <w:rPr>
          <w:rFonts w:ascii="仿宋" w:eastAsia="仿宋" w:hAnsi="仿宋" w:cs="宋体"/>
          <w:bCs/>
          <w:sz w:val="32"/>
          <w:szCs w:val="32"/>
        </w:rPr>
      </w:pPr>
      <w:r>
        <w:rPr>
          <w:rFonts w:ascii="仿宋" w:eastAsia="仿宋" w:hAnsi="仿宋" w:cs="宋体" w:hint="eastAsia"/>
          <w:bCs/>
          <w:sz w:val="32"/>
          <w:szCs w:val="32"/>
        </w:rPr>
        <w:t>4.绩效目标设置情况</w:t>
      </w:r>
    </w:p>
    <w:p w:rsidR="005B2116" w:rsidRDefault="000E5F39">
      <w:pPr>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2021年</w:t>
      </w:r>
      <w:r>
        <w:rPr>
          <w:rFonts w:ascii="仿宋" w:eastAsia="仿宋" w:hAnsi="仿宋" w:hint="eastAsia"/>
          <w:bCs/>
          <w:sz w:val="32"/>
          <w:szCs w:val="32"/>
        </w:rPr>
        <w:t>温岭市民族宗教事务局</w:t>
      </w:r>
      <w:r>
        <w:rPr>
          <w:rFonts w:ascii="仿宋" w:eastAsia="仿宋" w:hAnsi="仿宋" w:cs="宋体" w:hint="eastAsia"/>
          <w:sz w:val="32"/>
          <w:szCs w:val="32"/>
        </w:rPr>
        <w:t>整体绩效目标:一是做好民族维稳工作，正确处理好矛盾纠纷，避免出现矛盾冲突。二是维护宗教领域和谐稳定。三是依法实施行政管理职能，保障正常宗教活动有序进行。四是管理民间信仰事务，确保民间信仰领域平安。五是打击非法宗教活动，促进社会和谐发展。专项公用类、政策性项目和发展建设类项目均实行绩效目标管理，涉及一般公共预算当年拨款98.9万元。</w:t>
      </w:r>
    </w:p>
    <w:p w:rsidR="005B2116" w:rsidRDefault="000E5F39">
      <w:pPr>
        <w:spacing w:line="600" w:lineRule="exact"/>
        <w:ind w:firstLineChars="200" w:firstLine="640"/>
        <w:rPr>
          <w:rFonts w:ascii="仿宋" w:eastAsia="仿宋" w:hAnsi="仿宋"/>
          <w:sz w:val="32"/>
          <w:szCs w:val="32"/>
        </w:rPr>
      </w:pPr>
      <w:r>
        <w:rPr>
          <w:rFonts w:ascii="仿宋" w:eastAsia="仿宋" w:hAnsi="仿宋" w:cs="宋体" w:hint="eastAsia"/>
          <w:sz w:val="32"/>
          <w:szCs w:val="32"/>
        </w:rPr>
        <w:t>三、名词解释</w:t>
      </w:r>
    </w:p>
    <w:p w:rsidR="005B2116" w:rsidRDefault="000E5F39">
      <w:pPr>
        <w:pStyle w:val="p0"/>
        <w:widowControl w:val="0"/>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1.财政拨款收入：</w:t>
      </w:r>
      <w:r>
        <w:rPr>
          <w:rFonts w:ascii="仿宋" w:eastAsia="仿宋" w:hAnsi="仿宋" w:hint="eastAsia"/>
          <w:sz w:val="32"/>
          <w:szCs w:val="32"/>
        </w:rPr>
        <w:t>本级财政部门当年拨付的财政预算资金，包括一般公共预算财政拨款和政府性基金预算财政拨款。</w:t>
      </w:r>
    </w:p>
    <w:p w:rsidR="005B2116" w:rsidRDefault="000E5F39">
      <w:pPr>
        <w:spacing w:line="600" w:lineRule="exact"/>
        <w:ind w:firstLineChars="200" w:firstLine="640"/>
        <w:rPr>
          <w:rFonts w:ascii="仿宋" w:eastAsia="仿宋" w:hAnsi="仿宋"/>
          <w:sz w:val="32"/>
          <w:szCs w:val="32"/>
        </w:rPr>
      </w:pPr>
      <w:r>
        <w:rPr>
          <w:rFonts w:ascii="仿宋" w:eastAsia="仿宋" w:hAnsi="仿宋" w:hint="eastAsia"/>
          <w:sz w:val="32"/>
          <w:szCs w:val="32"/>
        </w:rPr>
        <w:t>2.基本支出：是预算单位为保障其正常运转，完成日常工作任务所发生的支出，包括人员支出和日常公用支出。</w:t>
      </w:r>
    </w:p>
    <w:p w:rsidR="005B2116" w:rsidRDefault="000E5F39">
      <w:pPr>
        <w:spacing w:line="600" w:lineRule="exact"/>
        <w:ind w:firstLineChars="200" w:firstLine="640"/>
        <w:rPr>
          <w:rFonts w:ascii="仿宋" w:eastAsia="仿宋" w:hAnsi="仿宋"/>
          <w:sz w:val="32"/>
          <w:szCs w:val="32"/>
        </w:rPr>
      </w:pPr>
      <w:r>
        <w:rPr>
          <w:rFonts w:ascii="仿宋" w:eastAsia="仿宋" w:hAnsi="仿宋" w:hint="eastAsia"/>
          <w:sz w:val="32"/>
          <w:szCs w:val="32"/>
        </w:rPr>
        <w:t>3.项目支出：是预算单位为完成其特定的行政工作任务或事业发展目标所发生的支出。</w:t>
      </w:r>
    </w:p>
    <w:p w:rsidR="005B2116" w:rsidRDefault="000E5F39">
      <w:pPr>
        <w:spacing w:line="600" w:lineRule="exact"/>
        <w:ind w:firstLineChars="200" w:firstLine="640"/>
        <w:rPr>
          <w:rFonts w:ascii="仿宋" w:eastAsia="仿宋" w:hAnsi="仿宋"/>
          <w:sz w:val="32"/>
          <w:szCs w:val="32"/>
        </w:rPr>
      </w:pPr>
      <w:r>
        <w:rPr>
          <w:rFonts w:ascii="仿宋" w:eastAsia="仿宋" w:hAnsi="仿宋" w:hint="eastAsia"/>
          <w:bCs/>
          <w:color w:val="000000"/>
          <w:sz w:val="32"/>
          <w:szCs w:val="32"/>
        </w:rPr>
        <w:t>4.</w:t>
      </w:r>
      <w:r>
        <w:rPr>
          <w:rFonts w:ascii="仿宋" w:eastAsia="仿宋" w:hAnsi="仿宋" w:hint="eastAsia"/>
          <w:sz w:val="32"/>
          <w:szCs w:val="32"/>
        </w:rPr>
        <w:t>机关运行经费：</w:t>
      </w:r>
      <w:r>
        <w:rPr>
          <w:rFonts w:ascii="仿宋" w:eastAsia="仿宋" w:hAnsi="仿宋" w:hint="eastAsia"/>
          <w:color w:val="000000"/>
          <w:sz w:val="32"/>
          <w:szCs w:val="32"/>
        </w:rPr>
        <w:t>指各部门机关及参公单位的公用经费，</w:t>
      </w:r>
      <w:r>
        <w:rPr>
          <w:rFonts w:ascii="仿宋" w:eastAsia="仿宋" w:hAnsi="仿宋" w:hint="eastAsia"/>
          <w:color w:val="000000"/>
          <w:sz w:val="32"/>
          <w:szCs w:val="32"/>
        </w:rPr>
        <w:lastRenderedPageBreak/>
        <w:t>包括办公及印刷费、水电费、邮电</w:t>
      </w:r>
      <w:r>
        <w:rPr>
          <w:rFonts w:ascii="仿宋" w:eastAsia="仿宋" w:hAnsi="仿宋" w:hint="eastAsia"/>
          <w:sz w:val="32"/>
          <w:szCs w:val="32"/>
        </w:rPr>
        <w:t>费、差旅费、会议费、福利费、物业管理费、日常维修费、专用材料费、日常办公设备购置费、公务用车运行维护费以及其他费用（其他交通费用、其他商品和服务支出）。</w:t>
      </w:r>
    </w:p>
    <w:p w:rsidR="005B2116" w:rsidRDefault="000E5F39">
      <w:pPr>
        <w:pStyle w:val="a5"/>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一般公共服务支出（类）民族事务（款）行政运行支出（项）：</w:t>
      </w:r>
      <w:r w:rsidR="00E86423">
        <w:rPr>
          <w:rFonts w:ascii="仿宋" w:eastAsia="仿宋" w:hAnsi="仿宋" w:hint="eastAsia"/>
          <w:sz w:val="32"/>
          <w:szCs w:val="32"/>
        </w:rPr>
        <w:t>指</w:t>
      </w:r>
      <w:r>
        <w:rPr>
          <w:rFonts w:ascii="仿宋" w:eastAsia="仿宋" w:hAnsi="仿宋" w:hint="eastAsia"/>
          <w:color w:val="333333"/>
          <w:sz w:val="32"/>
          <w:szCs w:val="32"/>
        </w:rPr>
        <w:t>行政单位（包括实行公务员管理的事业单位）的基本支出。</w:t>
      </w:r>
    </w:p>
    <w:p w:rsidR="005B2116" w:rsidRDefault="000E5F39">
      <w:pPr>
        <w:pStyle w:val="a5"/>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一般公共服务支出（类）民族事务（款）民族工作专项（项）：</w:t>
      </w:r>
      <w:r w:rsidR="00E86423">
        <w:rPr>
          <w:rFonts w:ascii="仿宋" w:eastAsia="仿宋" w:hAnsi="仿宋" w:hint="eastAsia"/>
          <w:sz w:val="32"/>
          <w:szCs w:val="32"/>
        </w:rPr>
        <w:t>指</w:t>
      </w:r>
      <w:r>
        <w:rPr>
          <w:rFonts w:ascii="仿宋" w:eastAsia="仿宋" w:hAnsi="仿宋" w:hint="eastAsia"/>
          <w:sz w:val="32"/>
          <w:szCs w:val="32"/>
        </w:rPr>
        <w:t>用于民族事务管理方面的专项支出。</w:t>
      </w:r>
    </w:p>
    <w:p w:rsidR="005B2116" w:rsidRDefault="000E5F39">
      <w:pPr>
        <w:pStyle w:val="a5"/>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一般公共服务支出（类）民族事务（款）事业运行支出（项）：</w:t>
      </w:r>
      <w:r w:rsidR="00E86423">
        <w:rPr>
          <w:rFonts w:ascii="仿宋" w:eastAsia="仿宋" w:hAnsi="仿宋" w:hint="eastAsia"/>
          <w:sz w:val="32"/>
          <w:szCs w:val="32"/>
        </w:rPr>
        <w:t>指</w:t>
      </w:r>
      <w:r>
        <w:rPr>
          <w:rFonts w:ascii="仿宋" w:eastAsia="仿宋" w:hAnsi="仿宋" w:hint="eastAsia"/>
          <w:sz w:val="32"/>
          <w:szCs w:val="32"/>
        </w:rPr>
        <w:t>事业单位的基本支出，不包括</w:t>
      </w:r>
      <w:r>
        <w:rPr>
          <w:rFonts w:ascii="仿宋" w:eastAsia="仿宋" w:hAnsi="仿宋" w:hint="eastAsia"/>
          <w:color w:val="333333"/>
          <w:sz w:val="32"/>
          <w:szCs w:val="32"/>
        </w:rPr>
        <w:t>行政单位（包括实行公务员管理的事业单位）后勤服务中心、医疗室等附属事业单位。</w:t>
      </w:r>
    </w:p>
    <w:p w:rsidR="005B2116" w:rsidRDefault="000E5F39">
      <w:pPr>
        <w:pStyle w:val="a5"/>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一般公共服务（类）统战事务（款）宗教事务（项）：</w:t>
      </w:r>
      <w:r w:rsidR="00E86423">
        <w:rPr>
          <w:rFonts w:ascii="仿宋" w:eastAsia="仿宋" w:hAnsi="仿宋" w:hint="eastAsia"/>
          <w:sz w:val="32"/>
          <w:szCs w:val="32"/>
        </w:rPr>
        <w:t>指</w:t>
      </w:r>
      <w:r>
        <w:rPr>
          <w:rFonts w:ascii="仿宋" w:eastAsia="仿宋" w:hAnsi="仿宋" w:hint="eastAsia"/>
          <w:color w:val="333333"/>
          <w:sz w:val="32"/>
          <w:szCs w:val="32"/>
        </w:rPr>
        <w:t>用于宗教事务管理方面的支出。</w:t>
      </w:r>
    </w:p>
    <w:p w:rsidR="005B2116" w:rsidRDefault="000E5F39">
      <w:pPr>
        <w:pStyle w:val="a5"/>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社会保障与就业支出（类）行政事业单位养老支出（款）行政单位离退休（项）：</w:t>
      </w:r>
      <w:r w:rsidR="00E86423">
        <w:rPr>
          <w:rFonts w:ascii="仿宋" w:eastAsia="仿宋" w:hAnsi="仿宋" w:hint="eastAsia"/>
          <w:sz w:val="32"/>
          <w:szCs w:val="32"/>
        </w:rPr>
        <w:t>指</w:t>
      </w:r>
      <w:r>
        <w:rPr>
          <w:rFonts w:ascii="仿宋" w:eastAsia="仿宋" w:hAnsi="仿宋" w:hint="eastAsia"/>
          <w:sz w:val="32"/>
          <w:szCs w:val="32"/>
        </w:rPr>
        <w:t>行政单位（包括实行公务员管理的事业单位）开支的离退休经费。</w:t>
      </w:r>
    </w:p>
    <w:p w:rsidR="005B2116" w:rsidRDefault="000E5F39">
      <w:pPr>
        <w:pStyle w:val="a5"/>
        <w:spacing w:before="0" w:beforeAutospacing="0" w:after="0" w:afterAutospacing="0"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社会保障与就业支出（类）行政事业单位养老支出（款）机关事业单位基本养老保险缴费支出（项）：</w:t>
      </w:r>
      <w:r w:rsidR="00E86423">
        <w:rPr>
          <w:rFonts w:ascii="仿宋" w:eastAsia="仿宋" w:hAnsi="仿宋" w:hint="eastAsia"/>
          <w:sz w:val="32"/>
          <w:szCs w:val="32"/>
        </w:rPr>
        <w:t>指</w:t>
      </w:r>
      <w:r>
        <w:rPr>
          <w:rFonts w:ascii="仿宋" w:eastAsia="仿宋" w:hAnsi="仿宋" w:hint="eastAsia"/>
          <w:sz w:val="32"/>
          <w:szCs w:val="32"/>
        </w:rPr>
        <w:t>机关事业单位实施养老保险制度由单位缴纳的基本养老保险费用支出。</w:t>
      </w:r>
    </w:p>
    <w:p w:rsidR="005B2116" w:rsidRDefault="000E5F39">
      <w:pPr>
        <w:pStyle w:val="a5"/>
        <w:spacing w:before="0" w:beforeAutospacing="0" w:after="0" w:afterAutospacing="0" w:line="600" w:lineRule="exact"/>
        <w:ind w:firstLineChars="200" w:firstLine="640"/>
        <w:rPr>
          <w:rFonts w:ascii="仿宋" w:eastAsia="仿宋" w:hAnsi="仿宋"/>
          <w:sz w:val="32"/>
          <w:szCs w:val="32"/>
        </w:rPr>
      </w:pPr>
      <w:r>
        <w:rPr>
          <w:rFonts w:ascii="仿宋" w:eastAsia="仿宋" w:hAnsi="仿宋"/>
          <w:sz w:val="32"/>
          <w:szCs w:val="32"/>
        </w:rPr>
        <w:lastRenderedPageBreak/>
        <w:t>1</w:t>
      </w:r>
      <w:r>
        <w:rPr>
          <w:rFonts w:ascii="仿宋" w:eastAsia="仿宋" w:hAnsi="仿宋" w:hint="eastAsia"/>
          <w:sz w:val="32"/>
          <w:szCs w:val="32"/>
        </w:rPr>
        <w:t>1</w:t>
      </w:r>
      <w:bookmarkStart w:id="0" w:name="_GoBack"/>
      <w:bookmarkEnd w:id="0"/>
      <w:r>
        <w:rPr>
          <w:rFonts w:ascii="仿宋" w:eastAsia="仿宋" w:hAnsi="仿宋"/>
          <w:sz w:val="32"/>
          <w:szCs w:val="32"/>
        </w:rPr>
        <w:t>.</w:t>
      </w:r>
      <w:r>
        <w:rPr>
          <w:rFonts w:ascii="仿宋" w:eastAsia="仿宋" w:hAnsi="仿宋" w:hint="eastAsia"/>
          <w:sz w:val="32"/>
          <w:szCs w:val="32"/>
        </w:rPr>
        <w:t>社会保障与就业支出（类）行政事业单位养老支出（款）机关事业单位职业年金缴费支出（项）：</w:t>
      </w:r>
      <w:r w:rsidR="00E86423">
        <w:rPr>
          <w:rFonts w:ascii="仿宋" w:eastAsia="仿宋" w:hAnsi="仿宋" w:hint="eastAsia"/>
          <w:sz w:val="32"/>
          <w:szCs w:val="32"/>
        </w:rPr>
        <w:t>指</w:t>
      </w:r>
      <w:r>
        <w:rPr>
          <w:rFonts w:ascii="仿宋" w:eastAsia="仿宋" w:hAnsi="仿宋" w:hint="eastAsia"/>
          <w:sz w:val="32"/>
          <w:szCs w:val="32"/>
        </w:rPr>
        <w:t>机关事业单位实施养老保险制度由单位实际缴纳的职业年金支出。</w:t>
      </w:r>
    </w:p>
    <w:p w:rsidR="005B2116" w:rsidRDefault="005B2116">
      <w:pPr>
        <w:pStyle w:val="Default"/>
        <w:ind w:firstLineChars="200" w:firstLine="480"/>
        <w:jc w:val="both"/>
        <w:rPr>
          <w:rFonts w:hint="default"/>
        </w:rPr>
      </w:pPr>
    </w:p>
    <w:sectPr w:rsidR="005B2116" w:rsidSect="005B21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E4A" w:rsidRDefault="00660E4A" w:rsidP="00415DA3">
      <w:r>
        <w:separator/>
      </w:r>
    </w:p>
  </w:endnote>
  <w:endnote w:type="continuationSeparator" w:id="1">
    <w:p w:rsidR="00660E4A" w:rsidRDefault="00660E4A" w:rsidP="00415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E4A" w:rsidRDefault="00660E4A" w:rsidP="00415DA3">
      <w:r>
        <w:separator/>
      </w:r>
    </w:p>
  </w:footnote>
  <w:footnote w:type="continuationSeparator" w:id="1">
    <w:p w:rsidR="00660E4A" w:rsidRDefault="00660E4A" w:rsidP="00415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064"/>
    <w:rsid w:val="00032129"/>
    <w:rsid w:val="00056F30"/>
    <w:rsid w:val="000B3C22"/>
    <w:rsid w:val="000E5F39"/>
    <w:rsid w:val="001365AC"/>
    <w:rsid w:val="00147331"/>
    <w:rsid w:val="001C3CF0"/>
    <w:rsid w:val="001D5008"/>
    <w:rsid w:val="00205D05"/>
    <w:rsid w:val="002167D3"/>
    <w:rsid w:val="002708FB"/>
    <w:rsid w:val="002A365B"/>
    <w:rsid w:val="002B6FEF"/>
    <w:rsid w:val="002E1934"/>
    <w:rsid w:val="00351C3C"/>
    <w:rsid w:val="00415DA3"/>
    <w:rsid w:val="0042324A"/>
    <w:rsid w:val="00452FBA"/>
    <w:rsid w:val="00475EC1"/>
    <w:rsid w:val="0050663B"/>
    <w:rsid w:val="00561AAD"/>
    <w:rsid w:val="005B2116"/>
    <w:rsid w:val="005C17B3"/>
    <w:rsid w:val="00610D75"/>
    <w:rsid w:val="00623158"/>
    <w:rsid w:val="00624D88"/>
    <w:rsid w:val="006579CA"/>
    <w:rsid w:val="00660E4A"/>
    <w:rsid w:val="00672820"/>
    <w:rsid w:val="006D1054"/>
    <w:rsid w:val="006D1C7D"/>
    <w:rsid w:val="006E5C8D"/>
    <w:rsid w:val="00702D84"/>
    <w:rsid w:val="007108D7"/>
    <w:rsid w:val="0074112A"/>
    <w:rsid w:val="00806422"/>
    <w:rsid w:val="0082388C"/>
    <w:rsid w:val="0083008A"/>
    <w:rsid w:val="00833064"/>
    <w:rsid w:val="0088748B"/>
    <w:rsid w:val="008C5BEC"/>
    <w:rsid w:val="008C7B6B"/>
    <w:rsid w:val="009C0441"/>
    <w:rsid w:val="00A31053"/>
    <w:rsid w:val="00A80543"/>
    <w:rsid w:val="00B23DE0"/>
    <w:rsid w:val="00B607F1"/>
    <w:rsid w:val="00BB07E0"/>
    <w:rsid w:val="00BF795A"/>
    <w:rsid w:val="00C84DE7"/>
    <w:rsid w:val="00D25FA7"/>
    <w:rsid w:val="00D85655"/>
    <w:rsid w:val="00E21E40"/>
    <w:rsid w:val="00E31DC5"/>
    <w:rsid w:val="00E55FD5"/>
    <w:rsid w:val="00E86423"/>
    <w:rsid w:val="00ED2087"/>
    <w:rsid w:val="00ED282D"/>
    <w:rsid w:val="00EE1BB6"/>
    <w:rsid w:val="00EF6F1F"/>
    <w:rsid w:val="00F03171"/>
    <w:rsid w:val="00F511BD"/>
    <w:rsid w:val="00F86D47"/>
    <w:rsid w:val="00FF3190"/>
    <w:rsid w:val="12BB4606"/>
    <w:rsid w:val="4EF16FF9"/>
    <w:rsid w:val="6CD270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1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B211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B211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5B2116"/>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rsid w:val="005B2116"/>
    <w:rPr>
      <w:sz w:val="18"/>
      <w:szCs w:val="18"/>
    </w:rPr>
  </w:style>
  <w:style w:type="character" w:customStyle="1" w:styleId="Char">
    <w:name w:val="页脚 Char"/>
    <w:basedOn w:val="a0"/>
    <w:link w:val="a3"/>
    <w:uiPriority w:val="99"/>
    <w:semiHidden/>
    <w:rsid w:val="005B2116"/>
    <w:rPr>
      <w:sz w:val="18"/>
      <w:szCs w:val="18"/>
    </w:rPr>
  </w:style>
  <w:style w:type="paragraph" w:customStyle="1" w:styleId="Default">
    <w:name w:val="Default"/>
    <w:rsid w:val="005B2116"/>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rsid w:val="005B2116"/>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张晓慧</cp:lastModifiedBy>
  <cp:revision>43</cp:revision>
  <dcterms:created xsi:type="dcterms:W3CDTF">2021-04-07T13:19:00Z</dcterms:created>
  <dcterms:modified xsi:type="dcterms:W3CDTF">2021-04-14T00:34:00Z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