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spacing w:line="590" w:lineRule="exact"/>
        <w:jc w:val="center"/>
        <w:rPr>
          <w:rFonts w:hint="eastAsia" w:ascii="方正小标宋简体" w:hAnsi="ˎ̥" w:eastAsia="方正小标宋简体" w:cs="宋体"/>
          <w:b/>
          <w:bCs/>
          <w:sz w:val="36"/>
          <w:szCs w:val="36"/>
        </w:rPr>
      </w:pPr>
      <w:bookmarkStart w:id="0" w:name="_GoBack"/>
      <w:bookmarkEnd w:id="0"/>
      <w:r>
        <w:rPr>
          <w:rFonts w:hint="eastAsia" w:ascii="方正小标宋简体" w:hAnsi="ˎ̥" w:eastAsia="方正小标宋简体" w:cs="宋体"/>
          <w:sz w:val="36"/>
          <w:szCs w:val="36"/>
        </w:rPr>
        <w:t>温岭市综合行政执法局2019年部门预算</w:t>
      </w:r>
    </w:p>
    <w:p>
      <w:pPr>
        <w:widowControl w:val="0"/>
        <w:spacing w:line="590" w:lineRule="exact"/>
        <w:ind w:firstLine="640" w:firstLineChars="200"/>
        <w:rPr>
          <w:rFonts w:hint="eastAsia" w:ascii="仿宋_GB2312" w:hAnsi="ˎ̥" w:eastAsia="仿宋_GB2312" w:cs="宋体"/>
          <w:sz w:val="32"/>
          <w:szCs w:val="32"/>
        </w:rPr>
      </w:pPr>
    </w:p>
    <w:p>
      <w:pPr>
        <w:widowControl w:val="0"/>
        <w:spacing w:line="590" w:lineRule="exact"/>
        <w:ind w:firstLine="640" w:firstLineChars="200"/>
        <w:rPr>
          <w:rFonts w:hint="eastAsia" w:ascii="黑体" w:hAnsi="ˎ̥" w:eastAsia="黑体" w:cs="宋体"/>
          <w:sz w:val="32"/>
          <w:szCs w:val="32"/>
        </w:rPr>
      </w:pPr>
      <w:r>
        <w:rPr>
          <w:rFonts w:hint="eastAsia" w:ascii="黑体" w:hAnsi="ˎ̥" w:eastAsia="黑体" w:cs="宋体"/>
          <w:sz w:val="32"/>
          <w:szCs w:val="32"/>
        </w:rPr>
        <w:t>一、温岭市综合行政执法局概况</w:t>
      </w:r>
    </w:p>
    <w:p>
      <w:pPr>
        <w:widowControl w:val="0"/>
        <w:spacing w:line="590" w:lineRule="exact"/>
        <w:ind w:firstLine="640" w:firstLineChars="200"/>
        <w:rPr>
          <w:rFonts w:hint="eastAsia" w:ascii="仿宋_GB2312" w:hAnsi="ˎ̥" w:eastAsia="仿宋_GB2312" w:cs="宋体"/>
          <w:sz w:val="32"/>
          <w:szCs w:val="32"/>
        </w:rPr>
      </w:pPr>
      <w:r>
        <w:rPr>
          <w:rFonts w:hint="eastAsia" w:ascii="仿宋_GB2312" w:hAnsi="ˎ̥" w:eastAsia="仿宋_GB2312" w:cs="宋体"/>
          <w:sz w:val="32"/>
          <w:szCs w:val="32"/>
        </w:rPr>
        <w:t>（一）主要职能</w:t>
      </w:r>
    </w:p>
    <w:p>
      <w:pPr>
        <w:widowControl w:val="0"/>
        <w:snapToGrid w:val="0"/>
        <w:spacing w:line="520" w:lineRule="exact"/>
        <w:ind w:firstLine="623"/>
        <w:rPr>
          <w:rFonts w:hint="eastAsia" w:ascii="仿宋_GB2312" w:hAnsi="ˎ̥" w:eastAsia="仿宋_GB2312" w:cs="宋体"/>
          <w:sz w:val="32"/>
          <w:szCs w:val="32"/>
        </w:rPr>
      </w:pPr>
      <w:r>
        <w:rPr>
          <w:rFonts w:hint="eastAsia" w:ascii="仿宋_GB2312" w:hAnsi="ˎ̥" w:eastAsia="仿宋_GB2312" w:cs="宋体"/>
          <w:sz w:val="32"/>
          <w:szCs w:val="32"/>
        </w:rPr>
        <w:t>1、贯彻执行国家和省、市关于综合行政执法工作的法律法规规章和方针政策，研究起草有关综合行政执法的规范性文件草案，经审定后组织实施；</w:t>
      </w:r>
    </w:p>
    <w:p>
      <w:pPr>
        <w:widowControl w:val="0"/>
        <w:snapToGrid w:val="0"/>
        <w:spacing w:line="520" w:lineRule="exact"/>
        <w:ind w:firstLine="623"/>
        <w:rPr>
          <w:rFonts w:hint="eastAsia" w:ascii="仿宋_GB2312" w:hAnsi="ˎ̥" w:eastAsia="仿宋_GB2312" w:cs="宋体"/>
          <w:sz w:val="32"/>
          <w:szCs w:val="32"/>
        </w:rPr>
      </w:pPr>
      <w:r>
        <w:rPr>
          <w:rFonts w:hint="eastAsia" w:ascii="仿宋_GB2312" w:hAnsi="ˎ̥" w:eastAsia="仿宋_GB2312" w:cs="宋体"/>
          <w:sz w:val="32"/>
          <w:szCs w:val="32"/>
        </w:rPr>
        <w:t>2、负责对全市综合行政执法工作的指导、协调、检查和监督；</w:t>
      </w:r>
    </w:p>
    <w:p>
      <w:pPr>
        <w:widowControl w:val="0"/>
        <w:snapToGrid w:val="0"/>
        <w:spacing w:line="520" w:lineRule="exact"/>
        <w:ind w:firstLine="623"/>
        <w:rPr>
          <w:rFonts w:hint="eastAsia" w:ascii="仿宋_GB2312" w:hAnsi="ˎ̥" w:eastAsia="仿宋_GB2312" w:cs="宋体"/>
          <w:sz w:val="32"/>
          <w:szCs w:val="32"/>
        </w:rPr>
      </w:pPr>
      <w:r>
        <w:rPr>
          <w:rFonts w:hint="eastAsia" w:ascii="仿宋_GB2312" w:hAnsi="ˎ̥" w:eastAsia="仿宋_GB2312" w:cs="宋体"/>
          <w:sz w:val="32"/>
          <w:szCs w:val="32"/>
        </w:rPr>
        <w:t>3、负责行使全市范围内市容环境卫生、城乡规划（法律、法规规定由乡镇人民政府行使的行政处罚权除外）、城市绿化、市政公用、环境保护、工商行政管理（室外公共场所无照经营）、公安交通（人行道违法停车）、土地和矿产资源、建筑业、房地产业等21个方面的法律、法规、规章规定的全部或部分行政处罚权及相关行政监督检查、行政强制职权。以上纳入综合行政执法的职权经省政府批准后，以市政府名义向社会公告后分步实施到位；</w:t>
      </w:r>
    </w:p>
    <w:p>
      <w:pPr>
        <w:widowControl w:val="0"/>
        <w:snapToGrid w:val="0"/>
        <w:spacing w:line="520" w:lineRule="exact"/>
        <w:ind w:firstLine="623"/>
        <w:rPr>
          <w:rFonts w:hint="eastAsia" w:ascii="仿宋_GB2312" w:hAnsi="ˎ̥" w:eastAsia="仿宋_GB2312" w:cs="宋体"/>
          <w:sz w:val="32"/>
          <w:szCs w:val="32"/>
        </w:rPr>
      </w:pPr>
      <w:r>
        <w:rPr>
          <w:rFonts w:hint="eastAsia" w:ascii="仿宋_GB2312" w:hAnsi="ˎ̥" w:eastAsia="仿宋_GB2312" w:cs="宋体"/>
          <w:sz w:val="32"/>
          <w:szCs w:val="32"/>
        </w:rPr>
        <w:t>4、实施对综合行政执法队伍的规范管理和调度指挥，组织开展阶段性集中统一的专项整治和重大执法活动；</w:t>
      </w:r>
    </w:p>
    <w:p>
      <w:pPr>
        <w:widowControl w:val="0"/>
        <w:snapToGrid w:val="0"/>
        <w:spacing w:line="520" w:lineRule="exact"/>
        <w:ind w:firstLine="623"/>
        <w:rPr>
          <w:rFonts w:hint="eastAsia" w:ascii="仿宋_GB2312" w:hAnsi="ˎ̥" w:eastAsia="仿宋_GB2312" w:cs="宋体"/>
          <w:sz w:val="32"/>
          <w:szCs w:val="32"/>
        </w:rPr>
      </w:pPr>
      <w:r>
        <w:rPr>
          <w:rFonts w:hint="eastAsia" w:ascii="仿宋_GB2312" w:hAnsi="ˎ̥" w:eastAsia="仿宋_GB2312" w:cs="宋体"/>
          <w:sz w:val="32"/>
          <w:szCs w:val="32"/>
        </w:rPr>
        <w:t>5、负责综合行政执法指挥中心的建设管理工作，承担市综合行政执法协调指挥领导小组办公室日常工作；</w:t>
      </w:r>
    </w:p>
    <w:p>
      <w:pPr>
        <w:widowControl w:val="0"/>
        <w:snapToGrid w:val="0"/>
        <w:spacing w:line="520" w:lineRule="exact"/>
        <w:ind w:firstLine="623"/>
        <w:rPr>
          <w:rFonts w:hint="eastAsia" w:ascii="仿宋_GB2312" w:hAnsi="ˎ̥" w:eastAsia="仿宋_GB2312" w:cs="宋体"/>
          <w:sz w:val="32"/>
          <w:szCs w:val="32"/>
        </w:rPr>
      </w:pPr>
      <w:r>
        <w:rPr>
          <w:rFonts w:hint="eastAsia" w:ascii="仿宋_GB2312" w:hAnsi="ˎ̥" w:eastAsia="仿宋_GB2312" w:cs="宋体"/>
          <w:sz w:val="32"/>
          <w:szCs w:val="32"/>
        </w:rPr>
        <w:t>6、负责受理综合行政执法中的举报投诉、承担行政复议和行政应诉工作；</w:t>
      </w:r>
    </w:p>
    <w:p>
      <w:pPr>
        <w:widowControl w:val="0"/>
        <w:snapToGrid w:val="0"/>
        <w:spacing w:line="520" w:lineRule="exact"/>
        <w:ind w:firstLine="623"/>
        <w:rPr>
          <w:rFonts w:hint="eastAsia" w:ascii="仿宋_GB2312" w:hAnsi="ˎ̥" w:eastAsia="仿宋_GB2312" w:cs="宋体"/>
          <w:sz w:val="32"/>
          <w:szCs w:val="32"/>
        </w:rPr>
      </w:pPr>
      <w:r>
        <w:rPr>
          <w:rFonts w:hint="eastAsia" w:ascii="仿宋_GB2312" w:hAnsi="ˎ̥" w:eastAsia="仿宋_GB2312" w:cs="宋体"/>
          <w:sz w:val="32"/>
          <w:szCs w:val="32"/>
        </w:rPr>
        <w:t>7、负责市智慧城管的建设管理工作，承担市城管委办公室日常工作；</w:t>
      </w:r>
    </w:p>
    <w:p>
      <w:pPr>
        <w:widowControl w:val="0"/>
        <w:snapToGrid w:val="0"/>
        <w:spacing w:line="520" w:lineRule="exact"/>
        <w:ind w:firstLine="623"/>
        <w:rPr>
          <w:rFonts w:hint="eastAsia" w:ascii="仿宋_GB2312" w:hAnsi="ˎ̥" w:eastAsia="仿宋_GB2312" w:cs="宋体"/>
          <w:sz w:val="32"/>
          <w:szCs w:val="32"/>
        </w:rPr>
      </w:pPr>
      <w:r>
        <w:rPr>
          <w:rFonts w:hint="eastAsia" w:ascii="仿宋_GB2312" w:hAnsi="ˎ̥" w:eastAsia="仿宋_GB2312" w:cs="宋体"/>
          <w:sz w:val="32"/>
          <w:szCs w:val="32"/>
        </w:rPr>
        <w:t>8、承办市委、市政府和上级部门交办的其他事项。</w:t>
      </w:r>
    </w:p>
    <w:p>
      <w:pPr>
        <w:widowControl w:val="0"/>
        <w:spacing w:line="590" w:lineRule="exact"/>
        <w:ind w:firstLine="640" w:firstLineChars="200"/>
        <w:rPr>
          <w:rFonts w:hint="eastAsia" w:ascii="仿宋_GB2312" w:hAnsi="ˎ̥" w:eastAsia="仿宋_GB2312" w:cs="宋体"/>
          <w:sz w:val="32"/>
          <w:szCs w:val="32"/>
        </w:rPr>
      </w:pPr>
      <w:r>
        <w:rPr>
          <w:rFonts w:hint="eastAsia" w:ascii="仿宋_GB2312" w:hAnsi="ˎ̥" w:eastAsia="仿宋_GB2312" w:cs="宋体"/>
          <w:sz w:val="32"/>
          <w:szCs w:val="32"/>
        </w:rPr>
        <w:t>（二）部门预算单位构成</w:t>
      </w:r>
    </w:p>
    <w:p>
      <w:pPr>
        <w:widowControl w:val="0"/>
        <w:spacing w:line="590" w:lineRule="exact"/>
        <w:ind w:firstLine="640" w:firstLineChars="200"/>
        <w:rPr>
          <w:rFonts w:hint="eastAsia" w:ascii="仿宋_GB2312" w:hAnsi="ˎ̥" w:eastAsia="仿宋_GB2312" w:cs="宋体"/>
          <w:sz w:val="32"/>
          <w:szCs w:val="32"/>
        </w:rPr>
      </w:pPr>
      <w:r>
        <w:rPr>
          <w:rFonts w:hint="eastAsia" w:ascii="仿宋_GB2312" w:hAnsi="ˎ̥" w:eastAsia="仿宋_GB2312" w:cs="宋体"/>
          <w:sz w:val="32"/>
          <w:szCs w:val="32"/>
        </w:rPr>
        <w:t>从预算单位构成看，市综合行政执法局部门预算包括：局本级预算、局属市容环卫管理处单位预算。</w:t>
      </w:r>
    </w:p>
    <w:p>
      <w:pPr>
        <w:widowControl w:val="0"/>
        <w:spacing w:line="590" w:lineRule="exact"/>
        <w:ind w:firstLine="640" w:firstLineChars="200"/>
        <w:rPr>
          <w:rFonts w:hint="eastAsia" w:ascii="黑体" w:hAnsi="ˎ̥" w:eastAsia="黑体" w:cs="宋体"/>
          <w:sz w:val="32"/>
          <w:szCs w:val="32"/>
        </w:rPr>
      </w:pPr>
      <w:r>
        <w:rPr>
          <w:rFonts w:hint="eastAsia" w:ascii="黑体" w:hAnsi="ˎ̥" w:eastAsia="黑体" w:cs="宋体"/>
          <w:sz w:val="32"/>
          <w:szCs w:val="32"/>
        </w:rPr>
        <w:t>二、</w:t>
      </w:r>
      <w:r>
        <w:rPr>
          <w:rFonts w:hint="eastAsia" w:ascii="黑体" w:hAnsi="ˎ̥" w:eastAsia="黑体" w:cs="宋体"/>
          <w:sz w:val="32"/>
          <w:szCs w:val="32"/>
          <w:lang w:eastAsia="zh-CN"/>
        </w:rPr>
        <w:t>市</w:t>
      </w:r>
      <w:r>
        <w:rPr>
          <w:rFonts w:hint="eastAsia" w:ascii="黑体" w:hAnsi="ˎ̥" w:eastAsia="黑体" w:cs="宋体"/>
          <w:sz w:val="32"/>
          <w:szCs w:val="32"/>
        </w:rPr>
        <w:t>综合行政执法局2019年部门预算安排情况说明</w:t>
      </w:r>
    </w:p>
    <w:p>
      <w:pPr>
        <w:widowControl w:val="0"/>
        <w:spacing w:line="590" w:lineRule="exact"/>
        <w:ind w:firstLine="643" w:firstLineChars="200"/>
        <w:rPr>
          <w:rFonts w:hint="eastAsia" w:ascii="仿宋_GB2312" w:hAnsi="ˎ̥" w:eastAsia="仿宋_GB2312" w:cs="宋体"/>
          <w:b/>
          <w:bCs/>
          <w:sz w:val="32"/>
          <w:szCs w:val="32"/>
        </w:rPr>
      </w:pPr>
      <w:r>
        <w:rPr>
          <w:rFonts w:hint="eastAsia" w:ascii="仿宋_GB2312" w:hAnsi="ˎ̥" w:eastAsia="仿宋_GB2312" w:cs="宋体"/>
          <w:b/>
          <w:bCs/>
          <w:sz w:val="32"/>
          <w:szCs w:val="32"/>
        </w:rPr>
        <w:t>（一）关于</w:t>
      </w:r>
      <w:r>
        <w:rPr>
          <w:rFonts w:hint="eastAsia" w:ascii="仿宋_GB2312" w:hAnsi="ˎ̥" w:eastAsia="仿宋_GB2312" w:cs="宋体"/>
          <w:b/>
          <w:bCs/>
          <w:sz w:val="32"/>
          <w:szCs w:val="32"/>
          <w:lang w:eastAsia="zh-CN"/>
        </w:rPr>
        <w:t>市</w:t>
      </w:r>
      <w:r>
        <w:rPr>
          <w:rFonts w:hint="eastAsia" w:ascii="仿宋_GB2312" w:hAnsi="ˎ̥" w:eastAsia="仿宋_GB2312" w:cs="宋体"/>
          <w:b/>
          <w:bCs/>
          <w:sz w:val="32"/>
          <w:szCs w:val="32"/>
        </w:rPr>
        <w:t>综合行政执法局2019年收支预算情况的总体说明</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bCs/>
          <w:color w:val="000000"/>
          <w:sz w:val="32"/>
          <w:szCs w:val="32"/>
        </w:rPr>
        <w:t>按照综合预算的原则，</w:t>
      </w:r>
      <w:r>
        <w:rPr>
          <w:rFonts w:hint="eastAsia" w:ascii="仿宋_GB2312" w:eastAsia="仿宋_GB2312"/>
          <w:bCs/>
          <w:color w:val="000000"/>
          <w:sz w:val="32"/>
          <w:szCs w:val="32"/>
          <w:lang w:eastAsia="zh-CN"/>
        </w:rPr>
        <w:t>市</w:t>
      </w:r>
      <w:r>
        <w:rPr>
          <w:rFonts w:hint="eastAsia" w:ascii="仿宋_GB2312" w:eastAsia="仿宋_GB2312"/>
          <w:bCs/>
          <w:color w:val="000000"/>
          <w:sz w:val="32"/>
          <w:szCs w:val="32"/>
        </w:rPr>
        <w:t>综合行政执法局</w:t>
      </w:r>
      <w:r>
        <w:rPr>
          <w:rFonts w:hint="eastAsia" w:ascii="仿宋_GB2312" w:eastAsia="仿宋_GB2312"/>
          <w:color w:val="000000"/>
          <w:sz w:val="32"/>
          <w:szCs w:val="32"/>
        </w:rPr>
        <w:t>所有收入和支出均纳入部门预算管理。收入包括：一般公共预算拨款收入、政府性基金预算收入、专户资金收入、其他收入、省补助收入、上年结转；支出包括：社会保障和就业支出、城乡社区支出。</w:t>
      </w:r>
      <w:r>
        <w:rPr>
          <w:rFonts w:hint="eastAsia" w:ascii="仿宋_GB2312" w:hAnsi="ˎ̥" w:eastAsia="仿宋_GB2312" w:cs="宋体"/>
          <w:b w:val="0"/>
          <w:bCs w:val="0"/>
          <w:sz w:val="32"/>
          <w:szCs w:val="32"/>
          <w:lang w:eastAsia="zh-CN"/>
        </w:rPr>
        <w:t>市</w:t>
      </w:r>
      <w:r>
        <w:rPr>
          <w:rFonts w:hint="eastAsia" w:ascii="仿宋_GB2312" w:eastAsia="仿宋_GB2312"/>
          <w:color w:val="000000"/>
          <w:sz w:val="32"/>
          <w:szCs w:val="32"/>
        </w:rPr>
        <w:t>综合行政执法局部门2019年收支总预算</w:t>
      </w:r>
      <w:r>
        <w:rPr>
          <w:rFonts w:hint="eastAsia" w:ascii="仿宋_GB2312" w:eastAsia="仿宋_GB2312"/>
          <w:color w:val="000000"/>
          <w:sz w:val="32"/>
          <w:szCs w:val="32"/>
          <w:lang w:val="en-US" w:eastAsia="zh-CN"/>
        </w:rPr>
        <w:t>34955.25</w:t>
      </w:r>
      <w:r>
        <w:rPr>
          <w:rFonts w:hint="eastAsia" w:ascii="仿宋_GB2312" w:eastAsia="仿宋_GB2312"/>
          <w:color w:val="000000"/>
          <w:sz w:val="32"/>
          <w:szCs w:val="32"/>
        </w:rPr>
        <w:t>万元。</w:t>
      </w:r>
    </w:p>
    <w:p>
      <w:pPr>
        <w:spacing w:line="560" w:lineRule="exact"/>
        <w:ind w:firstLine="643" w:firstLineChars="200"/>
        <w:rPr>
          <w:rFonts w:hint="eastAsia" w:eastAsia="仿宋_GB2312"/>
          <w:b/>
          <w:bCs/>
        </w:rPr>
      </w:pPr>
      <w:r>
        <w:rPr>
          <w:rFonts w:hint="eastAsia" w:ascii="仿宋_GB2312" w:hAnsi="ˎ̥" w:eastAsia="仿宋_GB2312" w:cs="宋体"/>
          <w:b/>
          <w:bCs/>
          <w:sz w:val="32"/>
          <w:szCs w:val="32"/>
        </w:rPr>
        <w:t>（二）关于</w:t>
      </w:r>
      <w:r>
        <w:rPr>
          <w:rFonts w:hint="eastAsia" w:ascii="仿宋_GB2312" w:hAnsi="ˎ̥" w:eastAsia="仿宋_GB2312" w:cs="宋体"/>
          <w:b/>
          <w:bCs/>
          <w:sz w:val="32"/>
          <w:szCs w:val="32"/>
          <w:lang w:eastAsia="zh-CN"/>
        </w:rPr>
        <w:t>市</w:t>
      </w:r>
      <w:r>
        <w:rPr>
          <w:rFonts w:hint="eastAsia" w:ascii="仿宋_GB2312" w:hAnsi="ˎ̥" w:eastAsia="仿宋_GB2312" w:cs="宋体"/>
          <w:b/>
          <w:bCs/>
          <w:sz w:val="32"/>
          <w:szCs w:val="32"/>
        </w:rPr>
        <w:t>综合行政执法局2019年收入预算情况说明</w:t>
      </w:r>
    </w:p>
    <w:p>
      <w:pPr>
        <w:widowControl w:val="0"/>
        <w:spacing w:line="590" w:lineRule="exact"/>
        <w:ind w:firstLine="640" w:firstLineChars="200"/>
        <w:rPr>
          <w:rFonts w:hint="default" w:ascii="仿宋_GB2312" w:eastAsia="仿宋_GB2312"/>
          <w:color w:val="000000"/>
          <w:sz w:val="32"/>
          <w:szCs w:val="32"/>
          <w:lang w:val="en-US" w:eastAsia="zh-CN"/>
        </w:rPr>
      </w:pPr>
      <w:r>
        <w:rPr>
          <w:rFonts w:hint="eastAsia" w:ascii="仿宋_GB2312" w:eastAsia="仿宋_GB2312"/>
          <w:bCs/>
          <w:color w:val="000000"/>
          <w:sz w:val="32"/>
          <w:szCs w:val="32"/>
          <w:lang w:eastAsia="zh-CN"/>
        </w:rPr>
        <w:t>市</w:t>
      </w:r>
      <w:r>
        <w:rPr>
          <w:rFonts w:hint="eastAsia" w:ascii="仿宋_GB2312" w:eastAsia="仿宋_GB2312"/>
          <w:bCs/>
          <w:color w:val="000000"/>
          <w:sz w:val="32"/>
          <w:szCs w:val="32"/>
        </w:rPr>
        <w:t>综合行政执法局</w:t>
      </w:r>
      <w:r>
        <w:rPr>
          <w:rFonts w:hint="eastAsia" w:ascii="仿宋_GB2312" w:eastAsia="仿宋_GB2312"/>
          <w:color w:val="000000"/>
          <w:sz w:val="32"/>
          <w:szCs w:val="32"/>
        </w:rPr>
        <w:t>2019年收入预算</w:t>
      </w:r>
      <w:r>
        <w:rPr>
          <w:rFonts w:hint="eastAsia" w:ascii="仿宋_GB2312" w:eastAsia="仿宋_GB2312"/>
          <w:color w:val="000000"/>
          <w:sz w:val="32"/>
          <w:szCs w:val="32"/>
          <w:lang w:val="en-US" w:eastAsia="zh-CN"/>
        </w:rPr>
        <w:t>34955.25</w:t>
      </w:r>
      <w:r>
        <w:rPr>
          <w:rFonts w:hint="eastAsia" w:ascii="仿宋_GB2312" w:eastAsia="仿宋_GB2312"/>
          <w:color w:val="000000"/>
          <w:sz w:val="32"/>
          <w:szCs w:val="32"/>
        </w:rPr>
        <w:t>万元，</w:t>
      </w:r>
      <w:r>
        <w:rPr>
          <w:rFonts w:hint="eastAsia" w:ascii="仿宋_GB2312" w:hAnsi="ˎ̥" w:eastAsia="仿宋_GB2312" w:cs="宋体"/>
          <w:sz w:val="32"/>
          <w:szCs w:val="32"/>
        </w:rPr>
        <w:t>比上年收入预算增加</w:t>
      </w:r>
      <w:r>
        <w:rPr>
          <w:rFonts w:hint="eastAsia" w:ascii="仿宋_GB2312" w:hAnsi="ˎ̥" w:eastAsia="仿宋_GB2312" w:cs="宋体"/>
          <w:sz w:val="32"/>
          <w:szCs w:val="32"/>
          <w:lang w:val="en-US" w:eastAsia="zh-CN"/>
        </w:rPr>
        <w:t>4231.16</w:t>
      </w:r>
      <w:r>
        <w:rPr>
          <w:rFonts w:hint="eastAsia" w:ascii="仿宋_GB2312" w:hAnsi="ˎ̥" w:eastAsia="仿宋_GB2312" w:cs="宋体"/>
          <w:sz w:val="32"/>
          <w:szCs w:val="32"/>
        </w:rPr>
        <w:t>万元，增长</w:t>
      </w:r>
      <w:r>
        <w:rPr>
          <w:rFonts w:hint="eastAsia" w:ascii="仿宋_GB2312" w:hAnsi="ˎ̥" w:eastAsia="仿宋_GB2312" w:cs="宋体"/>
          <w:sz w:val="32"/>
          <w:szCs w:val="32"/>
          <w:lang w:val="en-US" w:eastAsia="zh-CN"/>
        </w:rPr>
        <w:t>13.78</w:t>
      </w:r>
      <w:r>
        <w:rPr>
          <w:rFonts w:hint="eastAsia" w:ascii="仿宋_GB2312" w:hAnsi="ˎ̥" w:eastAsia="仿宋_GB2312" w:cs="宋体"/>
          <w:sz w:val="32"/>
          <w:szCs w:val="32"/>
        </w:rPr>
        <w:t>%</w:t>
      </w:r>
      <w:r>
        <w:rPr>
          <w:rFonts w:hint="eastAsia" w:ascii="仿宋_GB2312" w:eastAsia="仿宋_GB2312"/>
          <w:color w:val="000000"/>
          <w:sz w:val="32"/>
          <w:szCs w:val="32"/>
        </w:rPr>
        <w:t>，主要原因是</w:t>
      </w:r>
      <w:r>
        <w:rPr>
          <w:rFonts w:hint="eastAsia" w:ascii="仿宋_GB2312" w:eastAsia="仿宋_GB2312"/>
          <w:color w:val="000000"/>
          <w:sz w:val="32"/>
          <w:szCs w:val="32"/>
          <w:lang w:eastAsia="zh-CN"/>
        </w:rPr>
        <w:t>“三大革命”经费项目安排</w:t>
      </w:r>
      <w:r>
        <w:rPr>
          <w:rFonts w:hint="eastAsia" w:ascii="仿宋_GB2312" w:eastAsia="仿宋_GB2312"/>
          <w:color w:val="000000"/>
          <w:sz w:val="32"/>
          <w:szCs w:val="32"/>
          <w:lang w:val="en-US" w:eastAsia="zh-CN"/>
        </w:rPr>
        <w:t>5100万元，</w:t>
      </w:r>
      <w:r>
        <w:rPr>
          <w:rFonts w:hint="eastAsia" w:ascii="仿宋_GB2312" w:eastAsia="仿宋_GB2312"/>
          <w:color w:val="000000"/>
          <w:sz w:val="32"/>
          <w:szCs w:val="32"/>
          <w:lang w:eastAsia="zh-CN"/>
        </w:rPr>
        <w:t>较上年增加</w:t>
      </w:r>
      <w:r>
        <w:rPr>
          <w:rFonts w:hint="eastAsia" w:ascii="仿宋_GB2312" w:eastAsia="仿宋_GB2312"/>
          <w:color w:val="000000"/>
          <w:sz w:val="32"/>
          <w:szCs w:val="32"/>
          <w:lang w:val="en-US" w:eastAsia="zh-CN"/>
        </w:rPr>
        <w:t>4200万元。</w:t>
      </w:r>
    </w:p>
    <w:p>
      <w:pPr>
        <w:widowControl w:val="0"/>
        <w:spacing w:line="590" w:lineRule="exact"/>
        <w:ind w:firstLine="640" w:firstLineChars="200"/>
        <w:rPr>
          <w:rFonts w:hint="eastAsia" w:ascii="仿宋_GB2312" w:hAnsi="ˎ̥" w:eastAsia="仿宋_GB2312" w:cs="宋体"/>
          <w:b/>
          <w:bCs/>
          <w:sz w:val="32"/>
          <w:szCs w:val="32"/>
        </w:rPr>
      </w:pPr>
      <w:r>
        <w:rPr>
          <w:rFonts w:hint="eastAsia" w:ascii="仿宋_GB2312" w:eastAsia="仿宋_GB2312"/>
          <w:color w:val="000000"/>
          <w:sz w:val="32"/>
          <w:szCs w:val="32"/>
        </w:rPr>
        <w:t>其中：上年结转</w:t>
      </w:r>
      <w:r>
        <w:rPr>
          <w:rFonts w:hint="eastAsia" w:ascii="仿宋_GB2312" w:eastAsia="仿宋_GB2312"/>
          <w:color w:val="000000"/>
          <w:sz w:val="32"/>
          <w:szCs w:val="32"/>
          <w:lang w:val="en-US" w:eastAsia="zh-CN"/>
        </w:rPr>
        <w:t>1125.44</w:t>
      </w:r>
      <w:r>
        <w:rPr>
          <w:rFonts w:hint="eastAsia" w:ascii="仿宋_GB2312" w:eastAsia="仿宋_GB2312"/>
          <w:color w:val="000000"/>
          <w:sz w:val="32"/>
          <w:szCs w:val="32"/>
        </w:rPr>
        <w:t>万元，占</w:t>
      </w:r>
      <w:r>
        <w:rPr>
          <w:rFonts w:hint="eastAsia" w:ascii="仿宋_GB2312" w:eastAsia="仿宋_GB2312"/>
          <w:color w:val="000000"/>
          <w:sz w:val="32"/>
          <w:szCs w:val="32"/>
          <w:lang w:val="en-US" w:eastAsia="zh-CN"/>
        </w:rPr>
        <w:t>3.22</w:t>
      </w:r>
      <w:r>
        <w:rPr>
          <w:rFonts w:hint="eastAsia" w:ascii="仿宋_GB2312" w:eastAsia="仿宋_GB2312"/>
          <w:color w:val="000000"/>
          <w:sz w:val="32"/>
          <w:szCs w:val="32"/>
        </w:rPr>
        <w:t>%；一般公共预算拨款收入</w:t>
      </w:r>
      <w:r>
        <w:rPr>
          <w:rFonts w:hint="eastAsia" w:ascii="仿宋_GB2312" w:eastAsia="仿宋_GB2312"/>
          <w:color w:val="000000"/>
          <w:sz w:val="32"/>
          <w:szCs w:val="32"/>
          <w:lang w:val="en-US" w:eastAsia="zh-CN"/>
        </w:rPr>
        <w:t>18084.91</w:t>
      </w:r>
      <w:r>
        <w:rPr>
          <w:rFonts w:hint="eastAsia" w:ascii="仿宋_GB2312" w:eastAsia="仿宋_GB2312"/>
          <w:color w:val="000000"/>
          <w:sz w:val="32"/>
          <w:szCs w:val="32"/>
        </w:rPr>
        <w:t>万元，占</w:t>
      </w:r>
      <w:r>
        <w:rPr>
          <w:rFonts w:hint="eastAsia" w:ascii="仿宋_GB2312" w:eastAsia="仿宋_GB2312"/>
          <w:color w:val="000000"/>
          <w:sz w:val="32"/>
          <w:szCs w:val="32"/>
          <w:lang w:val="en-US" w:eastAsia="zh-CN"/>
        </w:rPr>
        <w:t>51.74</w:t>
      </w:r>
      <w:r>
        <w:rPr>
          <w:rFonts w:hint="eastAsia" w:ascii="仿宋_GB2312" w:eastAsia="仿宋_GB2312"/>
          <w:color w:val="000000"/>
          <w:sz w:val="32"/>
          <w:szCs w:val="32"/>
        </w:rPr>
        <w:t>%；政府性基金收入</w:t>
      </w:r>
      <w:r>
        <w:rPr>
          <w:rFonts w:hint="eastAsia" w:ascii="仿宋_GB2312" w:eastAsia="仿宋_GB2312"/>
          <w:color w:val="000000"/>
          <w:sz w:val="32"/>
          <w:szCs w:val="32"/>
          <w:lang w:val="en-US" w:eastAsia="zh-CN"/>
        </w:rPr>
        <w:t>11831.10</w:t>
      </w:r>
      <w:r>
        <w:rPr>
          <w:rFonts w:hint="eastAsia" w:ascii="仿宋_GB2312" w:eastAsia="仿宋_GB2312"/>
          <w:color w:val="000000"/>
          <w:sz w:val="32"/>
          <w:szCs w:val="32"/>
        </w:rPr>
        <w:t>万元，占</w:t>
      </w:r>
      <w:r>
        <w:rPr>
          <w:rFonts w:hint="eastAsia" w:ascii="仿宋_GB2312" w:eastAsia="仿宋_GB2312"/>
          <w:color w:val="000000"/>
          <w:sz w:val="32"/>
          <w:szCs w:val="32"/>
          <w:lang w:val="en-US" w:eastAsia="zh-CN"/>
        </w:rPr>
        <w:t>33.85</w:t>
      </w:r>
      <w:r>
        <w:rPr>
          <w:rFonts w:hint="eastAsia" w:ascii="仿宋_GB2312" w:eastAsia="仿宋_GB2312"/>
          <w:color w:val="000000"/>
          <w:sz w:val="32"/>
          <w:szCs w:val="32"/>
        </w:rPr>
        <w:t>%；专户资金</w:t>
      </w:r>
      <w:r>
        <w:rPr>
          <w:rFonts w:hint="eastAsia" w:ascii="仿宋_GB2312" w:eastAsia="仿宋_GB2312"/>
          <w:color w:val="000000"/>
          <w:sz w:val="32"/>
          <w:szCs w:val="32"/>
          <w:lang w:val="en-US" w:eastAsia="zh-CN"/>
        </w:rPr>
        <w:t>813.80</w:t>
      </w:r>
      <w:r>
        <w:rPr>
          <w:rFonts w:hint="eastAsia" w:ascii="仿宋_GB2312" w:eastAsia="仿宋_GB2312"/>
          <w:color w:val="000000"/>
          <w:sz w:val="32"/>
          <w:szCs w:val="32"/>
        </w:rPr>
        <w:t>万元，占</w:t>
      </w:r>
      <w:r>
        <w:rPr>
          <w:rFonts w:hint="eastAsia" w:ascii="仿宋_GB2312" w:eastAsia="仿宋_GB2312"/>
          <w:color w:val="000000"/>
          <w:sz w:val="32"/>
          <w:szCs w:val="32"/>
          <w:lang w:val="en-US" w:eastAsia="zh-CN"/>
        </w:rPr>
        <w:t>2.33</w:t>
      </w:r>
      <w:r>
        <w:rPr>
          <w:rFonts w:hint="eastAsia" w:ascii="仿宋_GB2312" w:eastAsia="仿宋_GB2312"/>
          <w:color w:val="000000"/>
          <w:sz w:val="32"/>
          <w:szCs w:val="32"/>
        </w:rPr>
        <w:t>%；其他收入</w:t>
      </w:r>
      <w:r>
        <w:rPr>
          <w:rFonts w:hint="eastAsia" w:ascii="仿宋_GB2312" w:eastAsia="仿宋_GB2312"/>
          <w:color w:val="000000"/>
          <w:sz w:val="32"/>
          <w:szCs w:val="32"/>
          <w:lang w:val="en-US" w:eastAsia="zh-CN"/>
        </w:rPr>
        <w:t>3050</w:t>
      </w:r>
      <w:r>
        <w:rPr>
          <w:rFonts w:hint="eastAsia" w:ascii="仿宋_GB2312" w:eastAsia="仿宋_GB2312"/>
          <w:color w:val="000000"/>
          <w:sz w:val="32"/>
          <w:szCs w:val="32"/>
        </w:rPr>
        <w:t>万元，占</w:t>
      </w:r>
      <w:r>
        <w:rPr>
          <w:rFonts w:hint="eastAsia" w:ascii="仿宋_GB2312" w:eastAsia="仿宋_GB2312"/>
          <w:color w:val="000000"/>
          <w:sz w:val="32"/>
          <w:szCs w:val="32"/>
          <w:lang w:val="en-US" w:eastAsia="zh-CN"/>
        </w:rPr>
        <w:t>8.72</w:t>
      </w:r>
      <w:r>
        <w:rPr>
          <w:rFonts w:hint="eastAsia" w:ascii="仿宋_GB2312" w:eastAsia="仿宋_GB2312"/>
          <w:color w:val="000000"/>
          <w:sz w:val="32"/>
          <w:szCs w:val="32"/>
        </w:rPr>
        <w:t>%；省补助收入</w:t>
      </w:r>
      <w:r>
        <w:rPr>
          <w:rFonts w:hint="eastAsia" w:ascii="仿宋_GB2312" w:eastAsia="仿宋_GB2312"/>
          <w:color w:val="000000"/>
          <w:sz w:val="32"/>
          <w:szCs w:val="32"/>
          <w:lang w:val="en-US" w:eastAsia="zh-CN"/>
        </w:rPr>
        <w:t>50</w:t>
      </w:r>
      <w:r>
        <w:rPr>
          <w:rFonts w:hint="eastAsia" w:ascii="仿宋_GB2312" w:eastAsia="仿宋_GB2312"/>
          <w:color w:val="000000"/>
          <w:sz w:val="32"/>
          <w:szCs w:val="32"/>
        </w:rPr>
        <w:t>万元，占</w:t>
      </w:r>
      <w:r>
        <w:rPr>
          <w:rFonts w:hint="eastAsia" w:ascii="仿宋_GB2312" w:eastAsia="仿宋_GB2312"/>
          <w:color w:val="000000"/>
          <w:sz w:val="32"/>
          <w:szCs w:val="32"/>
          <w:lang w:val="en-US" w:eastAsia="zh-CN"/>
        </w:rPr>
        <w:t>0.14</w:t>
      </w:r>
      <w:r>
        <w:rPr>
          <w:rFonts w:hint="eastAsia" w:ascii="仿宋_GB2312" w:eastAsia="仿宋_GB2312"/>
          <w:color w:val="000000"/>
          <w:sz w:val="32"/>
          <w:szCs w:val="32"/>
        </w:rPr>
        <w:t>%</w:t>
      </w:r>
      <w:r>
        <w:rPr>
          <w:rFonts w:hint="eastAsia" w:ascii="仿宋_GB2312" w:eastAsia="仿宋_GB2312"/>
          <w:color w:val="000000"/>
          <w:sz w:val="32"/>
          <w:szCs w:val="32"/>
          <w:lang w:eastAsia="zh-CN"/>
        </w:rPr>
        <w:t>。</w:t>
      </w:r>
      <w:r>
        <w:rPr>
          <w:rFonts w:hint="eastAsia" w:ascii="仿宋_GB2312" w:eastAsia="仿宋_GB2312"/>
          <w:color w:val="000000"/>
          <w:sz w:val="32"/>
          <w:szCs w:val="32"/>
        </w:rPr>
        <w:t xml:space="preserve">    </w:t>
      </w:r>
      <w:r>
        <w:rPr>
          <w:rFonts w:hint="eastAsia" w:ascii="仿宋_GB2312" w:eastAsia="仿宋_GB2312"/>
          <w:color w:val="000000"/>
          <w:sz w:val="32"/>
          <w:szCs w:val="32"/>
          <w:lang w:val="en-US" w:eastAsia="zh-CN"/>
        </w:rPr>
        <w:t xml:space="preserve"> </w:t>
      </w:r>
      <w:r>
        <w:rPr>
          <w:rFonts w:hint="eastAsia" w:ascii="仿宋_GB2312" w:hAnsi="ˎ̥" w:eastAsia="仿宋_GB2312" w:cs="宋体"/>
          <w:b/>
          <w:bCs/>
          <w:sz w:val="32"/>
          <w:szCs w:val="32"/>
          <w:lang w:val="en-US" w:eastAsia="zh-CN"/>
        </w:rPr>
        <w:t xml:space="preserve">                   （</w:t>
      </w:r>
      <w:r>
        <w:rPr>
          <w:rFonts w:hint="eastAsia" w:ascii="仿宋_GB2312" w:hAnsi="ˎ̥" w:eastAsia="仿宋_GB2312" w:cs="宋体"/>
          <w:b/>
          <w:bCs/>
          <w:sz w:val="32"/>
          <w:szCs w:val="32"/>
        </w:rPr>
        <w:t>三）关于</w:t>
      </w:r>
      <w:r>
        <w:rPr>
          <w:rFonts w:hint="eastAsia" w:ascii="仿宋_GB2312" w:hAnsi="ˎ̥" w:eastAsia="仿宋_GB2312" w:cs="宋体"/>
          <w:b/>
          <w:bCs/>
          <w:sz w:val="32"/>
          <w:szCs w:val="32"/>
          <w:lang w:eastAsia="zh-CN"/>
        </w:rPr>
        <w:t>市</w:t>
      </w:r>
      <w:r>
        <w:rPr>
          <w:rFonts w:hint="eastAsia" w:ascii="仿宋_GB2312" w:hAnsi="ˎ̥" w:eastAsia="仿宋_GB2312" w:cs="宋体"/>
          <w:b/>
          <w:bCs/>
          <w:sz w:val="32"/>
          <w:szCs w:val="32"/>
        </w:rPr>
        <w:t>综合行政执法局2019年支出预算情况说明</w:t>
      </w:r>
    </w:p>
    <w:p>
      <w:pPr>
        <w:widowControl w:val="0"/>
        <w:spacing w:line="590" w:lineRule="exact"/>
        <w:ind w:firstLine="640" w:firstLineChars="200"/>
        <w:rPr>
          <w:rFonts w:hint="eastAsia" w:ascii="仿宋_GB2312" w:hAnsi="ˎ̥" w:eastAsia="仿宋_GB2312" w:cs="宋体"/>
          <w:sz w:val="32"/>
          <w:szCs w:val="32"/>
        </w:rPr>
      </w:pPr>
      <w:r>
        <w:rPr>
          <w:rFonts w:hint="eastAsia" w:ascii="仿宋_GB2312" w:hAnsi="ˎ̥" w:eastAsia="仿宋_GB2312" w:cs="宋体"/>
          <w:sz w:val="32"/>
          <w:szCs w:val="32"/>
          <w:lang w:eastAsia="zh-CN"/>
        </w:rPr>
        <w:t>市</w:t>
      </w:r>
      <w:r>
        <w:rPr>
          <w:rFonts w:hint="eastAsia" w:ascii="仿宋_GB2312" w:hAnsi="ˎ̥" w:eastAsia="仿宋_GB2312" w:cs="宋体"/>
          <w:sz w:val="32"/>
          <w:szCs w:val="32"/>
        </w:rPr>
        <w:t>综合行政执法部门2019年支出预算</w:t>
      </w:r>
      <w:r>
        <w:rPr>
          <w:rFonts w:hint="eastAsia" w:ascii="仿宋_GB2312" w:hAnsi="ˎ̥" w:eastAsia="仿宋_GB2312" w:cs="宋体"/>
          <w:sz w:val="32"/>
          <w:szCs w:val="32"/>
          <w:lang w:val="en-US" w:eastAsia="zh-CN"/>
        </w:rPr>
        <w:t>34955.25</w:t>
      </w:r>
      <w:r>
        <w:rPr>
          <w:rFonts w:hint="eastAsia" w:ascii="仿宋_GB2312" w:hAnsi="ˎ̥" w:eastAsia="仿宋_GB2312" w:cs="宋体"/>
          <w:sz w:val="32"/>
          <w:szCs w:val="32"/>
        </w:rPr>
        <w:t>万元，比上年支出增加</w:t>
      </w:r>
      <w:r>
        <w:rPr>
          <w:rFonts w:hint="eastAsia" w:ascii="仿宋_GB2312" w:hAnsi="ˎ̥" w:eastAsia="仿宋_GB2312" w:cs="宋体"/>
          <w:sz w:val="32"/>
          <w:szCs w:val="32"/>
          <w:lang w:val="en-US" w:eastAsia="zh-CN"/>
        </w:rPr>
        <w:t>4231.16</w:t>
      </w:r>
      <w:r>
        <w:rPr>
          <w:rFonts w:hint="eastAsia" w:ascii="仿宋_GB2312" w:hAnsi="ˎ̥" w:eastAsia="仿宋_GB2312" w:cs="宋体"/>
          <w:sz w:val="32"/>
          <w:szCs w:val="32"/>
        </w:rPr>
        <w:t>万元，增长</w:t>
      </w:r>
      <w:r>
        <w:rPr>
          <w:rFonts w:hint="eastAsia" w:ascii="仿宋_GB2312" w:hAnsi="ˎ̥" w:eastAsia="仿宋_GB2312" w:cs="宋体"/>
          <w:sz w:val="32"/>
          <w:szCs w:val="32"/>
          <w:lang w:val="en-US" w:eastAsia="zh-CN"/>
        </w:rPr>
        <w:t>13.78</w:t>
      </w:r>
      <w:r>
        <w:rPr>
          <w:rFonts w:hint="eastAsia" w:ascii="仿宋_GB2312" w:hAnsi="ˎ̥" w:eastAsia="仿宋_GB2312" w:cs="宋体"/>
          <w:sz w:val="32"/>
          <w:szCs w:val="32"/>
        </w:rPr>
        <w:t>%</w:t>
      </w:r>
      <w:r>
        <w:rPr>
          <w:rFonts w:hint="eastAsia" w:ascii="仿宋_GB2312" w:eastAsia="仿宋_GB2312"/>
          <w:color w:val="000000"/>
          <w:sz w:val="32"/>
          <w:szCs w:val="32"/>
        </w:rPr>
        <w:t>，主要原因是</w:t>
      </w:r>
      <w:r>
        <w:rPr>
          <w:rFonts w:hint="eastAsia" w:ascii="仿宋_GB2312" w:eastAsia="仿宋_GB2312"/>
          <w:color w:val="000000"/>
          <w:sz w:val="32"/>
          <w:szCs w:val="32"/>
          <w:lang w:eastAsia="zh-CN"/>
        </w:rPr>
        <w:t>“三大革命”经费项目安排</w:t>
      </w:r>
      <w:r>
        <w:rPr>
          <w:rFonts w:hint="eastAsia" w:ascii="仿宋_GB2312" w:eastAsia="仿宋_GB2312"/>
          <w:color w:val="000000"/>
          <w:sz w:val="32"/>
          <w:szCs w:val="32"/>
          <w:lang w:val="en-US" w:eastAsia="zh-CN"/>
        </w:rPr>
        <w:t>5100万元，</w:t>
      </w:r>
      <w:r>
        <w:rPr>
          <w:rFonts w:hint="eastAsia" w:ascii="仿宋_GB2312" w:eastAsia="仿宋_GB2312"/>
          <w:color w:val="000000"/>
          <w:sz w:val="32"/>
          <w:szCs w:val="32"/>
          <w:lang w:eastAsia="zh-CN"/>
        </w:rPr>
        <w:t>较上年增加</w:t>
      </w:r>
      <w:r>
        <w:rPr>
          <w:rFonts w:hint="eastAsia" w:ascii="仿宋_GB2312" w:eastAsia="仿宋_GB2312"/>
          <w:color w:val="000000"/>
          <w:sz w:val="32"/>
          <w:szCs w:val="32"/>
          <w:lang w:val="en-US" w:eastAsia="zh-CN"/>
        </w:rPr>
        <w:t>4200万元。</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1.按支出功能分类，包括社会保障和就业支出</w:t>
      </w:r>
      <w:r>
        <w:rPr>
          <w:rFonts w:hint="eastAsia" w:ascii="仿宋_GB2312" w:eastAsia="仿宋_GB2312"/>
          <w:color w:val="000000"/>
          <w:sz w:val="32"/>
          <w:szCs w:val="32"/>
          <w:lang w:val="en-US" w:eastAsia="zh-CN"/>
        </w:rPr>
        <w:t>524.01</w:t>
      </w:r>
      <w:r>
        <w:rPr>
          <w:rFonts w:hint="eastAsia" w:ascii="仿宋_GB2312" w:eastAsia="仿宋_GB2312"/>
          <w:color w:val="000000"/>
          <w:sz w:val="32"/>
          <w:szCs w:val="32"/>
        </w:rPr>
        <w:t>万元、城乡社区支出</w:t>
      </w:r>
      <w:r>
        <w:rPr>
          <w:rFonts w:hint="eastAsia" w:ascii="仿宋_GB2312" w:eastAsia="仿宋_GB2312"/>
          <w:color w:val="000000"/>
          <w:sz w:val="32"/>
          <w:szCs w:val="32"/>
          <w:lang w:val="en-US" w:eastAsia="zh-CN"/>
        </w:rPr>
        <w:t>30567.44</w:t>
      </w:r>
      <w:r>
        <w:rPr>
          <w:rFonts w:hint="eastAsia" w:ascii="仿宋_GB2312" w:eastAsia="仿宋_GB2312"/>
          <w:color w:val="000000"/>
          <w:sz w:val="32"/>
          <w:szCs w:val="32"/>
        </w:rPr>
        <w:t>万元、其他支出</w:t>
      </w:r>
      <w:r>
        <w:rPr>
          <w:rFonts w:hint="eastAsia" w:ascii="仿宋_GB2312" w:eastAsia="仿宋_GB2312"/>
          <w:color w:val="000000"/>
          <w:sz w:val="32"/>
          <w:szCs w:val="32"/>
          <w:lang w:val="en-US" w:eastAsia="zh-CN"/>
        </w:rPr>
        <w:t>3863.80</w:t>
      </w:r>
      <w:r>
        <w:rPr>
          <w:rFonts w:hint="eastAsia" w:ascii="仿宋_GB2312" w:eastAsia="仿宋_GB2312"/>
          <w:color w:val="000000"/>
          <w:sz w:val="32"/>
          <w:szCs w:val="32"/>
        </w:rPr>
        <w:t>万元。</w:t>
      </w:r>
    </w:p>
    <w:p>
      <w:pPr>
        <w:spacing w:line="560" w:lineRule="exact"/>
        <w:ind w:firstLine="640" w:firstLineChars="200"/>
        <w:rPr>
          <w:rFonts w:hint="eastAsia" w:ascii="仿宋_GB2312" w:eastAsia="仿宋_GB2312"/>
          <w:color w:val="000000"/>
          <w:sz w:val="32"/>
          <w:szCs w:val="32"/>
          <w:lang w:val="en-US" w:eastAsia="zh-CN"/>
        </w:rPr>
      </w:pPr>
      <w:r>
        <w:rPr>
          <w:rFonts w:hint="eastAsia" w:ascii="仿宋_GB2312" w:eastAsia="仿宋_GB2312"/>
          <w:color w:val="000000"/>
          <w:sz w:val="32"/>
          <w:szCs w:val="32"/>
        </w:rPr>
        <w:t>2.按支出用途分类，包括人员支出</w:t>
      </w:r>
      <w:r>
        <w:rPr>
          <w:rFonts w:hint="eastAsia" w:ascii="仿宋_GB2312" w:eastAsia="仿宋_GB2312"/>
          <w:color w:val="000000"/>
          <w:sz w:val="32"/>
          <w:szCs w:val="32"/>
          <w:lang w:val="en-US" w:eastAsia="zh-CN"/>
        </w:rPr>
        <w:t>3714.38</w:t>
      </w:r>
      <w:r>
        <w:rPr>
          <w:rFonts w:hint="eastAsia" w:ascii="仿宋_GB2312" w:eastAsia="仿宋_GB2312"/>
          <w:color w:val="000000"/>
          <w:sz w:val="32"/>
          <w:szCs w:val="32"/>
        </w:rPr>
        <w:t>万元，占</w:t>
      </w:r>
      <w:r>
        <w:rPr>
          <w:rFonts w:hint="eastAsia" w:ascii="仿宋_GB2312" w:eastAsia="仿宋_GB2312"/>
          <w:color w:val="000000"/>
          <w:sz w:val="32"/>
          <w:szCs w:val="32"/>
          <w:lang w:val="en-US" w:eastAsia="zh-CN"/>
        </w:rPr>
        <w:t>10.63</w:t>
      </w:r>
      <w:r>
        <w:rPr>
          <w:rFonts w:hint="eastAsia" w:ascii="仿宋_GB2312" w:eastAsia="仿宋_GB2312"/>
          <w:color w:val="000000"/>
          <w:sz w:val="32"/>
          <w:szCs w:val="32"/>
        </w:rPr>
        <w:t>%；日常公用支出</w:t>
      </w:r>
      <w:r>
        <w:rPr>
          <w:rFonts w:hint="eastAsia" w:ascii="仿宋_GB2312" w:eastAsia="仿宋_GB2312"/>
          <w:color w:val="000000"/>
          <w:sz w:val="32"/>
          <w:szCs w:val="32"/>
          <w:lang w:val="en-US" w:eastAsia="zh-CN"/>
        </w:rPr>
        <w:t>665.66</w:t>
      </w:r>
      <w:r>
        <w:rPr>
          <w:rFonts w:hint="eastAsia" w:ascii="仿宋_GB2312" w:eastAsia="仿宋_GB2312"/>
          <w:color w:val="000000"/>
          <w:sz w:val="32"/>
          <w:szCs w:val="32"/>
        </w:rPr>
        <w:t>万元，占</w:t>
      </w:r>
      <w:r>
        <w:rPr>
          <w:rFonts w:hint="eastAsia" w:ascii="仿宋_GB2312" w:eastAsia="仿宋_GB2312"/>
          <w:color w:val="000000"/>
          <w:sz w:val="32"/>
          <w:szCs w:val="32"/>
          <w:lang w:val="en-US" w:eastAsia="zh-CN"/>
        </w:rPr>
        <w:t>1.90</w:t>
      </w:r>
      <w:r>
        <w:rPr>
          <w:rFonts w:hint="eastAsia" w:ascii="仿宋_GB2312" w:eastAsia="仿宋_GB2312"/>
          <w:color w:val="000000"/>
          <w:sz w:val="32"/>
          <w:szCs w:val="32"/>
        </w:rPr>
        <w:t>%；项目支出</w:t>
      </w:r>
      <w:r>
        <w:rPr>
          <w:rFonts w:hint="eastAsia" w:ascii="仿宋_GB2312" w:eastAsia="仿宋_GB2312"/>
          <w:color w:val="000000"/>
          <w:sz w:val="32"/>
          <w:szCs w:val="32"/>
          <w:lang w:val="en-US" w:eastAsia="zh-CN"/>
        </w:rPr>
        <w:t>30575.20</w:t>
      </w:r>
      <w:r>
        <w:rPr>
          <w:rFonts w:hint="eastAsia" w:ascii="仿宋_GB2312" w:eastAsia="仿宋_GB2312"/>
          <w:color w:val="000000"/>
          <w:sz w:val="32"/>
          <w:szCs w:val="32"/>
        </w:rPr>
        <w:t>万元，占</w:t>
      </w:r>
      <w:r>
        <w:rPr>
          <w:rFonts w:hint="eastAsia" w:ascii="仿宋_GB2312" w:eastAsia="仿宋_GB2312"/>
          <w:color w:val="000000"/>
          <w:sz w:val="32"/>
          <w:szCs w:val="32"/>
          <w:lang w:val="en-US" w:eastAsia="zh-CN"/>
        </w:rPr>
        <w:t>87.47</w:t>
      </w:r>
      <w:r>
        <w:rPr>
          <w:rFonts w:hint="eastAsia" w:ascii="仿宋_GB2312" w:eastAsia="仿宋_GB2312"/>
          <w:color w:val="000000"/>
          <w:sz w:val="32"/>
          <w:szCs w:val="32"/>
        </w:rPr>
        <w:t>%</w:t>
      </w:r>
      <w:r>
        <w:rPr>
          <w:rFonts w:hint="eastAsia" w:ascii="仿宋_GB2312" w:eastAsia="仿宋_GB2312"/>
          <w:color w:val="000000"/>
          <w:sz w:val="32"/>
          <w:szCs w:val="32"/>
          <w:lang w:eastAsia="zh-CN"/>
        </w:rPr>
        <w:t>。</w:t>
      </w:r>
    </w:p>
    <w:p>
      <w:pPr>
        <w:spacing w:line="560" w:lineRule="exact"/>
        <w:ind w:firstLine="640" w:firstLineChars="200"/>
        <w:rPr>
          <w:rFonts w:hint="default"/>
          <w:lang w:val="en-US"/>
        </w:rPr>
      </w:pPr>
      <w:r>
        <w:rPr>
          <w:rFonts w:hint="eastAsia"/>
          <w:color w:val="000000"/>
          <w:sz w:val="32"/>
          <w:szCs w:val="32"/>
          <w:lang w:val="en-US" w:eastAsia="zh-CN"/>
        </w:rPr>
        <w:t xml:space="preserve"> </w:t>
      </w:r>
      <w:r>
        <w:rPr>
          <w:rFonts w:hint="eastAsia" w:ascii="仿宋_GB2312" w:eastAsia="仿宋_GB2312"/>
          <w:color w:val="000000"/>
          <w:sz w:val="32"/>
          <w:szCs w:val="32"/>
        </w:rPr>
        <w:t>结转下年0万元。</w:t>
      </w:r>
    </w:p>
    <w:p>
      <w:pPr>
        <w:widowControl w:val="0"/>
        <w:spacing w:line="590" w:lineRule="exact"/>
        <w:ind w:firstLine="643" w:firstLineChars="200"/>
        <w:rPr>
          <w:rFonts w:hint="eastAsia" w:ascii="仿宋_GB2312" w:hAnsi="ˎ̥" w:eastAsia="仿宋_GB2312" w:cs="宋体"/>
          <w:b/>
          <w:bCs/>
          <w:sz w:val="32"/>
          <w:szCs w:val="32"/>
        </w:rPr>
      </w:pPr>
      <w:r>
        <w:rPr>
          <w:rFonts w:hint="eastAsia" w:ascii="仿宋_GB2312" w:hAnsi="ˎ̥" w:eastAsia="仿宋_GB2312" w:cs="宋体"/>
          <w:b/>
          <w:bCs/>
          <w:sz w:val="32"/>
          <w:szCs w:val="32"/>
        </w:rPr>
        <w:t>（四）关于</w:t>
      </w:r>
      <w:r>
        <w:rPr>
          <w:rFonts w:hint="eastAsia" w:ascii="仿宋_GB2312" w:hAnsi="ˎ̥" w:eastAsia="仿宋_GB2312" w:cs="宋体"/>
          <w:b/>
          <w:bCs/>
          <w:sz w:val="32"/>
          <w:szCs w:val="32"/>
          <w:lang w:eastAsia="zh-CN"/>
        </w:rPr>
        <w:t>市综合行政执法</w:t>
      </w:r>
      <w:r>
        <w:rPr>
          <w:rFonts w:hint="eastAsia" w:ascii="仿宋_GB2312" w:hAnsi="ˎ̥" w:eastAsia="仿宋_GB2312" w:cs="宋体"/>
          <w:b/>
          <w:bCs/>
          <w:sz w:val="32"/>
          <w:szCs w:val="32"/>
        </w:rPr>
        <w:t>局2019年财政拨款收支预算情况的总体说明</w:t>
      </w:r>
    </w:p>
    <w:p>
      <w:pPr>
        <w:widowControl w:val="0"/>
        <w:spacing w:line="590" w:lineRule="exact"/>
        <w:ind w:firstLine="640" w:firstLineChars="200"/>
        <w:rPr>
          <w:rFonts w:hint="eastAsia" w:ascii="仿宋_GB2312" w:hAnsi="ˎ̥" w:eastAsia="仿宋_GB2312" w:cs="宋体"/>
          <w:sz w:val="32"/>
          <w:szCs w:val="32"/>
          <w:lang w:val="en-US" w:eastAsia="zh-CN"/>
        </w:rPr>
      </w:pPr>
      <w:r>
        <w:rPr>
          <w:rFonts w:hint="eastAsia" w:ascii="仿宋_GB2312" w:eastAsia="仿宋_GB2312"/>
          <w:color w:val="000000"/>
          <w:sz w:val="32"/>
          <w:szCs w:val="32"/>
          <w:lang w:eastAsia="zh-CN"/>
        </w:rPr>
        <w:t>市综合行政执法</w:t>
      </w:r>
      <w:r>
        <w:rPr>
          <w:rFonts w:hint="eastAsia" w:ascii="仿宋_GB2312" w:eastAsia="仿宋_GB2312"/>
          <w:color w:val="000000"/>
          <w:sz w:val="32"/>
          <w:szCs w:val="32"/>
        </w:rPr>
        <w:t>局部门2019年财政拨款收支总预算</w:t>
      </w:r>
      <w:r>
        <w:rPr>
          <w:rFonts w:hint="eastAsia" w:ascii="仿宋_GB2312" w:eastAsia="仿宋_GB2312"/>
          <w:color w:val="000000"/>
          <w:sz w:val="32"/>
          <w:szCs w:val="32"/>
          <w:lang w:val="en-US" w:eastAsia="zh-CN"/>
        </w:rPr>
        <w:t>31091.45</w:t>
      </w:r>
      <w:r>
        <w:rPr>
          <w:rFonts w:hint="eastAsia" w:ascii="仿宋_GB2312" w:eastAsia="仿宋_GB2312"/>
          <w:color w:val="000000"/>
          <w:sz w:val="32"/>
          <w:szCs w:val="32"/>
        </w:rPr>
        <w:t>万元。</w:t>
      </w:r>
      <w:r>
        <w:rPr>
          <w:rFonts w:hint="eastAsia" w:ascii="仿宋_GB2312" w:hAnsi="ˎ̥" w:eastAsia="仿宋_GB2312" w:cs="宋体"/>
          <w:sz w:val="32"/>
          <w:szCs w:val="32"/>
        </w:rPr>
        <w:t>比上年增加</w:t>
      </w:r>
      <w:r>
        <w:rPr>
          <w:rFonts w:hint="eastAsia" w:ascii="仿宋_GB2312" w:hAnsi="ˎ̥" w:eastAsia="仿宋_GB2312" w:cs="宋体"/>
          <w:sz w:val="32"/>
          <w:szCs w:val="32"/>
          <w:lang w:val="en-US" w:eastAsia="zh-CN"/>
        </w:rPr>
        <w:t>1440.15</w:t>
      </w:r>
      <w:r>
        <w:rPr>
          <w:rFonts w:hint="eastAsia" w:ascii="仿宋_GB2312" w:hAnsi="ˎ̥" w:eastAsia="仿宋_GB2312" w:cs="宋体"/>
          <w:sz w:val="32"/>
          <w:szCs w:val="32"/>
        </w:rPr>
        <w:t>万元，增长</w:t>
      </w:r>
      <w:r>
        <w:rPr>
          <w:rFonts w:hint="eastAsia" w:ascii="仿宋_GB2312" w:hAnsi="ˎ̥" w:eastAsia="仿宋_GB2312" w:cs="宋体"/>
          <w:sz w:val="32"/>
          <w:szCs w:val="32"/>
          <w:lang w:val="en-US" w:eastAsia="zh-CN"/>
        </w:rPr>
        <w:t>4.86</w:t>
      </w:r>
      <w:r>
        <w:rPr>
          <w:rFonts w:hint="eastAsia" w:ascii="仿宋_GB2312" w:hAnsi="ˎ̥" w:eastAsia="仿宋_GB2312" w:cs="宋体"/>
          <w:sz w:val="32"/>
          <w:szCs w:val="32"/>
        </w:rPr>
        <w:t>%</w:t>
      </w:r>
      <w:r>
        <w:rPr>
          <w:rFonts w:hint="eastAsia" w:ascii="仿宋_GB2312" w:hAnsi="ˎ̥" w:eastAsia="仿宋_GB2312" w:cs="宋体"/>
          <w:sz w:val="32"/>
          <w:szCs w:val="32"/>
          <w:lang w:eastAsia="zh-CN"/>
        </w:rPr>
        <w:t>。</w:t>
      </w:r>
    </w:p>
    <w:p>
      <w:pPr>
        <w:widowControl w:val="0"/>
        <w:spacing w:line="59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收入包括：一般公共预算</w:t>
      </w:r>
      <w:r>
        <w:rPr>
          <w:rFonts w:hint="eastAsia" w:ascii="仿宋_GB2312" w:eastAsia="仿宋_GB2312"/>
          <w:color w:val="000000"/>
          <w:sz w:val="32"/>
          <w:szCs w:val="32"/>
          <w:lang w:val="en-US" w:eastAsia="zh-CN"/>
        </w:rPr>
        <w:t>18713.45</w:t>
      </w:r>
      <w:r>
        <w:rPr>
          <w:rFonts w:hint="eastAsia" w:ascii="仿宋_GB2312" w:eastAsia="仿宋_GB2312"/>
          <w:color w:val="000000"/>
          <w:sz w:val="32"/>
          <w:szCs w:val="32"/>
        </w:rPr>
        <w:t>万元、政府性基金</w:t>
      </w:r>
      <w:r>
        <w:rPr>
          <w:rFonts w:hint="eastAsia" w:ascii="仿宋_GB2312" w:eastAsia="仿宋_GB2312"/>
          <w:color w:val="000000"/>
          <w:sz w:val="32"/>
          <w:szCs w:val="32"/>
          <w:lang w:val="en-US" w:eastAsia="zh-CN"/>
        </w:rPr>
        <w:t>12378.00</w:t>
      </w:r>
      <w:r>
        <w:rPr>
          <w:rFonts w:hint="eastAsia" w:ascii="仿宋_GB2312" w:eastAsia="仿宋_GB2312"/>
          <w:color w:val="000000"/>
          <w:sz w:val="32"/>
          <w:szCs w:val="32"/>
        </w:rPr>
        <w:t>万元</w:t>
      </w:r>
      <w:r>
        <w:rPr>
          <w:rFonts w:hint="eastAsia" w:ascii="仿宋_GB2312" w:hAnsi="ˎ̥" w:eastAsia="仿宋_GB2312" w:cs="宋体"/>
          <w:sz w:val="32"/>
          <w:szCs w:val="32"/>
        </w:rPr>
        <w:t>。</w:t>
      </w:r>
    </w:p>
    <w:p>
      <w:pPr>
        <w:widowControl w:val="0"/>
        <w:spacing w:line="590" w:lineRule="exact"/>
        <w:ind w:firstLine="640" w:firstLineChars="200"/>
        <w:rPr>
          <w:rFonts w:hint="eastAsia" w:ascii="仿宋_GB2312" w:hAnsi="ˎ̥" w:eastAsia="仿宋_GB2312" w:cs="宋体"/>
          <w:color w:val="000000"/>
          <w:sz w:val="32"/>
          <w:szCs w:val="32"/>
        </w:rPr>
      </w:pPr>
      <w:r>
        <w:rPr>
          <w:rFonts w:hint="eastAsia" w:ascii="仿宋_GB2312" w:eastAsia="仿宋_GB2312"/>
          <w:color w:val="000000"/>
          <w:sz w:val="32"/>
          <w:szCs w:val="32"/>
        </w:rPr>
        <w:t>支出包括：社会保障和就业支出</w:t>
      </w:r>
      <w:r>
        <w:rPr>
          <w:rFonts w:hint="eastAsia" w:ascii="仿宋_GB2312" w:eastAsia="仿宋_GB2312"/>
          <w:color w:val="000000"/>
          <w:sz w:val="32"/>
          <w:szCs w:val="32"/>
          <w:lang w:val="en-US" w:eastAsia="zh-CN"/>
        </w:rPr>
        <w:t>524.01</w:t>
      </w:r>
      <w:r>
        <w:rPr>
          <w:rFonts w:hint="eastAsia" w:ascii="仿宋_GB2312" w:eastAsia="仿宋_GB2312"/>
          <w:color w:val="000000"/>
          <w:sz w:val="32"/>
          <w:szCs w:val="32"/>
        </w:rPr>
        <w:t>万元、城乡社区支出</w:t>
      </w:r>
      <w:r>
        <w:rPr>
          <w:rFonts w:hint="eastAsia" w:ascii="仿宋_GB2312" w:eastAsia="仿宋_GB2312"/>
          <w:color w:val="000000"/>
          <w:sz w:val="32"/>
          <w:szCs w:val="32"/>
          <w:lang w:val="en-US" w:eastAsia="zh-CN"/>
        </w:rPr>
        <w:t>30567.44</w:t>
      </w:r>
      <w:r>
        <w:rPr>
          <w:rFonts w:hint="eastAsia" w:ascii="仿宋_GB2312" w:eastAsia="仿宋_GB2312"/>
          <w:color w:val="000000"/>
          <w:sz w:val="32"/>
          <w:szCs w:val="32"/>
        </w:rPr>
        <w:t>万元。</w:t>
      </w:r>
    </w:p>
    <w:p>
      <w:pPr>
        <w:widowControl w:val="0"/>
        <w:spacing w:line="590" w:lineRule="exact"/>
        <w:ind w:firstLine="643" w:firstLineChars="200"/>
        <w:rPr>
          <w:rFonts w:hint="eastAsia" w:ascii="仿宋_GB2312" w:eastAsia="仿宋_GB2312"/>
          <w:b/>
          <w:bCs/>
          <w:color w:val="000000"/>
          <w:sz w:val="32"/>
          <w:szCs w:val="32"/>
        </w:rPr>
      </w:pPr>
      <w:r>
        <w:rPr>
          <w:rFonts w:hint="eastAsia" w:ascii="仿宋_GB2312" w:hAnsi="ˎ̥" w:eastAsia="仿宋_GB2312" w:cs="宋体"/>
          <w:b/>
          <w:bCs/>
          <w:sz w:val="32"/>
          <w:szCs w:val="32"/>
        </w:rPr>
        <w:t>（五）关于</w:t>
      </w:r>
      <w:r>
        <w:rPr>
          <w:rFonts w:hint="eastAsia" w:ascii="仿宋_GB2312" w:eastAsia="仿宋_GB2312"/>
          <w:b/>
          <w:bCs/>
          <w:color w:val="000000"/>
          <w:sz w:val="32"/>
          <w:szCs w:val="32"/>
          <w:lang w:eastAsia="zh-CN"/>
        </w:rPr>
        <w:t>市综合行政执法</w:t>
      </w:r>
      <w:r>
        <w:rPr>
          <w:rFonts w:hint="eastAsia" w:ascii="仿宋_GB2312" w:eastAsia="仿宋_GB2312"/>
          <w:b/>
          <w:bCs/>
          <w:color w:val="000000"/>
          <w:sz w:val="32"/>
          <w:szCs w:val="32"/>
        </w:rPr>
        <w:t>局2019年</w:t>
      </w:r>
      <w:r>
        <w:rPr>
          <w:rFonts w:hint="eastAsia" w:ascii="仿宋_GB2312" w:hAnsi="ˎ̥" w:eastAsia="仿宋_GB2312" w:cs="宋体"/>
          <w:b/>
          <w:bCs/>
          <w:sz w:val="32"/>
          <w:szCs w:val="32"/>
        </w:rPr>
        <w:t>一般公共预算当年拨款情况说明</w:t>
      </w:r>
    </w:p>
    <w:p>
      <w:pPr>
        <w:spacing w:line="560" w:lineRule="exact"/>
        <w:ind w:firstLine="642"/>
        <w:rPr>
          <w:rFonts w:hint="eastAsia" w:ascii="仿宋_GB2312" w:eastAsia="仿宋_GB2312"/>
          <w:color w:val="000000"/>
          <w:sz w:val="32"/>
          <w:szCs w:val="32"/>
        </w:rPr>
      </w:pPr>
      <w:r>
        <w:rPr>
          <w:rFonts w:hint="eastAsia" w:ascii="楷体_GB2312" w:hAnsi="楷体_GB2312" w:eastAsia="楷体_GB2312" w:cs="楷体_GB2312"/>
          <w:b/>
          <w:color w:val="000000"/>
          <w:sz w:val="32"/>
          <w:szCs w:val="32"/>
        </w:rPr>
        <w:t>1.一般公共预算当年拨款规模变化情况。</w:t>
      </w:r>
    </w:p>
    <w:p>
      <w:pPr>
        <w:widowControl w:val="0"/>
        <w:spacing w:line="590" w:lineRule="exact"/>
        <w:ind w:firstLine="640" w:firstLineChars="200"/>
        <w:rPr>
          <w:rFonts w:hint="eastAsia"/>
        </w:rPr>
      </w:pPr>
      <w:r>
        <w:rPr>
          <w:rFonts w:hint="eastAsia" w:ascii="仿宋_GB2312" w:eastAsia="仿宋_GB2312"/>
          <w:color w:val="000000"/>
          <w:sz w:val="32"/>
          <w:szCs w:val="32"/>
          <w:lang w:eastAsia="zh-CN"/>
        </w:rPr>
        <w:t>市综合行政执法</w:t>
      </w:r>
      <w:r>
        <w:rPr>
          <w:rFonts w:hint="eastAsia" w:ascii="仿宋_GB2312" w:eastAsia="仿宋_GB2312"/>
          <w:color w:val="000000"/>
          <w:sz w:val="32"/>
          <w:szCs w:val="32"/>
        </w:rPr>
        <w:t>局部门2019年一般公共预算当年拨款</w:t>
      </w:r>
      <w:r>
        <w:rPr>
          <w:rFonts w:hint="eastAsia" w:ascii="仿宋_GB2312" w:eastAsia="仿宋_GB2312"/>
          <w:color w:val="000000"/>
          <w:sz w:val="32"/>
          <w:szCs w:val="32"/>
          <w:lang w:val="en-US" w:eastAsia="zh-CN"/>
        </w:rPr>
        <w:t>18713.45</w:t>
      </w:r>
      <w:r>
        <w:rPr>
          <w:rFonts w:hint="eastAsia" w:ascii="仿宋_GB2312" w:eastAsia="仿宋_GB2312"/>
          <w:color w:val="000000"/>
          <w:sz w:val="32"/>
          <w:szCs w:val="32"/>
        </w:rPr>
        <w:t>万元，比2018年执行数增加</w:t>
      </w:r>
      <w:r>
        <w:rPr>
          <w:rFonts w:hint="eastAsia" w:ascii="仿宋_GB2312" w:eastAsia="仿宋_GB2312"/>
          <w:color w:val="000000"/>
          <w:sz w:val="32"/>
          <w:szCs w:val="32"/>
          <w:lang w:val="en-US" w:eastAsia="zh-CN"/>
        </w:rPr>
        <w:t>8771.16</w:t>
      </w:r>
      <w:r>
        <w:rPr>
          <w:rFonts w:hint="eastAsia" w:ascii="仿宋_GB2312" w:eastAsia="仿宋_GB2312"/>
          <w:color w:val="000000"/>
          <w:sz w:val="32"/>
          <w:szCs w:val="32"/>
        </w:rPr>
        <w:t>万元，</w:t>
      </w:r>
      <w:r>
        <w:rPr>
          <w:rFonts w:hint="eastAsia" w:ascii="仿宋_GB2312" w:hAnsi="ˎ̥" w:eastAsia="仿宋_GB2312" w:cs="宋体"/>
          <w:sz w:val="32"/>
          <w:szCs w:val="32"/>
        </w:rPr>
        <w:t>增长</w:t>
      </w:r>
      <w:r>
        <w:rPr>
          <w:rFonts w:hint="eastAsia" w:ascii="仿宋_GB2312" w:hAnsi="ˎ̥" w:eastAsia="仿宋_GB2312" w:cs="宋体"/>
          <w:sz w:val="32"/>
          <w:szCs w:val="32"/>
          <w:lang w:val="en-US" w:eastAsia="zh-CN"/>
        </w:rPr>
        <w:t>88.22</w:t>
      </w:r>
      <w:r>
        <w:rPr>
          <w:rFonts w:hint="eastAsia" w:ascii="仿宋_GB2312" w:hAnsi="ˎ̥" w:eastAsia="仿宋_GB2312" w:cs="宋体"/>
          <w:sz w:val="32"/>
          <w:szCs w:val="32"/>
        </w:rPr>
        <w:t>%，</w:t>
      </w:r>
      <w:r>
        <w:rPr>
          <w:rFonts w:hint="eastAsia" w:ascii="仿宋_GB2312" w:eastAsia="仿宋_GB2312"/>
          <w:color w:val="000000"/>
          <w:sz w:val="32"/>
          <w:szCs w:val="32"/>
        </w:rPr>
        <w:t>主要原因是</w:t>
      </w:r>
      <w:r>
        <w:rPr>
          <w:rFonts w:hint="eastAsia" w:ascii="仿宋_GB2312" w:eastAsia="仿宋_GB2312"/>
          <w:color w:val="000000"/>
          <w:sz w:val="32"/>
          <w:szCs w:val="32"/>
          <w:lang w:eastAsia="zh-CN"/>
        </w:rPr>
        <w:t>园林绿化、污水路灯等相关项目预算收入，</w:t>
      </w:r>
      <w:r>
        <w:rPr>
          <w:rFonts w:hint="eastAsia" w:ascii="仿宋_GB2312" w:eastAsia="仿宋_GB2312"/>
          <w:color w:val="000000"/>
          <w:sz w:val="32"/>
          <w:szCs w:val="32"/>
          <w:lang w:val="en-US" w:eastAsia="zh-CN"/>
        </w:rPr>
        <w:t>2018年安排在政府性基金收入，2019年安排在一般公共预算收入</w:t>
      </w:r>
      <w:r>
        <w:rPr>
          <w:rFonts w:hint="eastAsia" w:ascii="仿宋_GB2312" w:eastAsia="仿宋_GB2312"/>
          <w:color w:val="000000"/>
          <w:sz w:val="32"/>
          <w:szCs w:val="32"/>
        </w:rPr>
        <w:t>。</w:t>
      </w:r>
    </w:p>
    <w:p>
      <w:pPr>
        <w:widowControl w:val="0"/>
        <w:spacing w:line="590" w:lineRule="exact"/>
        <w:ind w:firstLine="643" w:firstLineChars="200"/>
        <w:rPr>
          <w:rFonts w:hint="eastAsia" w:ascii="仿宋_GB2312" w:hAnsi="ˎ̥" w:eastAsia="仿宋_GB2312" w:cs="宋体"/>
          <w:b/>
          <w:bCs/>
          <w:sz w:val="32"/>
          <w:szCs w:val="32"/>
        </w:rPr>
      </w:pPr>
      <w:r>
        <w:rPr>
          <w:rFonts w:hint="eastAsia" w:ascii="仿宋_GB2312" w:hAnsi="ˎ̥" w:eastAsia="仿宋_GB2312" w:cs="宋体"/>
          <w:b/>
          <w:bCs/>
          <w:sz w:val="32"/>
          <w:szCs w:val="32"/>
        </w:rPr>
        <w:t>2. 一般公共预算当年拨款结构情况</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社会保障和就业（类）支出</w:t>
      </w:r>
      <w:r>
        <w:rPr>
          <w:rFonts w:hint="eastAsia" w:ascii="仿宋_GB2312" w:eastAsia="仿宋_GB2312"/>
          <w:color w:val="000000"/>
          <w:sz w:val="32"/>
          <w:szCs w:val="32"/>
          <w:lang w:val="en-US" w:eastAsia="zh-CN"/>
        </w:rPr>
        <w:t>524.01</w:t>
      </w:r>
      <w:r>
        <w:rPr>
          <w:rFonts w:hint="eastAsia" w:ascii="仿宋_GB2312" w:eastAsia="仿宋_GB2312"/>
          <w:color w:val="000000"/>
          <w:sz w:val="32"/>
          <w:szCs w:val="32"/>
        </w:rPr>
        <w:t>万元，占</w:t>
      </w:r>
      <w:r>
        <w:rPr>
          <w:rFonts w:hint="eastAsia" w:ascii="仿宋_GB2312" w:eastAsia="仿宋_GB2312"/>
          <w:color w:val="000000"/>
          <w:sz w:val="32"/>
          <w:szCs w:val="32"/>
          <w:lang w:val="en-US" w:eastAsia="zh-CN"/>
        </w:rPr>
        <w:t>2.8</w:t>
      </w:r>
      <w:r>
        <w:rPr>
          <w:rFonts w:hint="eastAsia" w:ascii="仿宋_GB2312" w:eastAsia="仿宋_GB2312"/>
          <w:color w:val="000000"/>
          <w:sz w:val="32"/>
          <w:szCs w:val="32"/>
        </w:rPr>
        <w:t>%；城乡社区（类）支出</w:t>
      </w:r>
      <w:r>
        <w:rPr>
          <w:rFonts w:hint="eastAsia" w:ascii="仿宋_GB2312" w:eastAsia="仿宋_GB2312"/>
          <w:color w:val="000000"/>
          <w:sz w:val="32"/>
          <w:szCs w:val="32"/>
          <w:lang w:val="en-US" w:eastAsia="zh-CN"/>
        </w:rPr>
        <w:t>18189.44</w:t>
      </w:r>
      <w:r>
        <w:rPr>
          <w:rFonts w:hint="eastAsia" w:ascii="仿宋_GB2312" w:eastAsia="仿宋_GB2312"/>
          <w:color w:val="000000"/>
          <w:sz w:val="32"/>
          <w:szCs w:val="32"/>
        </w:rPr>
        <w:t>万元，占</w:t>
      </w:r>
      <w:r>
        <w:rPr>
          <w:rFonts w:hint="eastAsia" w:ascii="仿宋_GB2312" w:eastAsia="仿宋_GB2312"/>
          <w:color w:val="000000"/>
          <w:sz w:val="32"/>
          <w:szCs w:val="32"/>
          <w:lang w:val="en-US" w:eastAsia="zh-CN"/>
        </w:rPr>
        <w:t>97.20</w:t>
      </w:r>
      <w:r>
        <w:rPr>
          <w:rFonts w:hint="eastAsia" w:ascii="仿宋_GB2312" w:eastAsia="仿宋_GB2312"/>
          <w:color w:val="000000"/>
          <w:sz w:val="32"/>
          <w:szCs w:val="32"/>
        </w:rPr>
        <w:t>%。</w:t>
      </w:r>
    </w:p>
    <w:p>
      <w:pPr>
        <w:widowControl w:val="0"/>
        <w:spacing w:line="590" w:lineRule="exact"/>
        <w:ind w:firstLine="643" w:firstLineChars="200"/>
        <w:rPr>
          <w:rFonts w:hint="eastAsia" w:ascii="仿宋_GB2312" w:hAnsi="ˎ̥" w:eastAsia="仿宋_GB2312" w:cs="宋体"/>
          <w:b/>
          <w:bCs/>
          <w:sz w:val="32"/>
          <w:szCs w:val="32"/>
        </w:rPr>
      </w:pPr>
      <w:r>
        <w:rPr>
          <w:rFonts w:hint="eastAsia" w:ascii="仿宋_GB2312" w:hAnsi="ˎ̥" w:eastAsia="仿宋_GB2312" w:cs="宋体"/>
          <w:b/>
          <w:bCs/>
          <w:sz w:val="32"/>
          <w:szCs w:val="32"/>
        </w:rPr>
        <w:t>3. 一般公共预算当年拨款具体使用情况</w:t>
      </w:r>
    </w:p>
    <w:p>
      <w:pPr>
        <w:widowControl w:val="0"/>
        <w:spacing w:line="560" w:lineRule="exact"/>
        <w:ind w:left="149" w:leftChars="71" w:firstLine="450" w:firstLineChars="150"/>
        <w:rPr>
          <w:rFonts w:hint="eastAsia" w:ascii="仿宋_GB2312" w:hAnsi="ˎ̥" w:eastAsia="仿宋_GB2312" w:cs="宋体"/>
          <w:sz w:val="30"/>
          <w:szCs w:val="30"/>
        </w:rPr>
      </w:pPr>
      <w:r>
        <w:rPr>
          <w:rFonts w:hint="eastAsia" w:ascii="仿宋_GB2312" w:hAnsi="ˎ̥" w:eastAsia="仿宋_GB2312" w:cs="宋体"/>
          <w:sz w:val="30"/>
          <w:szCs w:val="30"/>
        </w:rPr>
        <w:t>（1）社会保障和就业支出—行政事业单位离退休—机关事业单位基本养老保险缴费支出 项目3</w:t>
      </w:r>
      <w:r>
        <w:rPr>
          <w:rFonts w:hint="eastAsia" w:ascii="仿宋_GB2312" w:hAnsi="ˎ̥" w:eastAsia="仿宋_GB2312" w:cs="宋体"/>
          <w:sz w:val="30"/>
          <w:szCs w:val="30"/>
          <w:lang w:val="en-US" w:eastAsia="zh-CN"/>
        </w:rPr>
        <w:t>74</w:t>
      </w:r>
      <w:r>
        <w:rPr>
          <w:rFonts w:hint="eastAsia" w:ascii="仿宋_GB2312" w:hAnsi="ˎ̥" w:eastAsia="仿宋_GB2312" w:cs="宋体"/>
          <w:sz w:val="30"/>
          <w:szCs w:val="30"/>
        </w:rPr>
        <w:t>.</w:t>
      </w:r>
      <w:r>
        <w:rPr>
          <w:rFonts w:hint="eastAsia" w:ascii="仿宋_GB2312" w:hAnsi="ˎ̥" w:eastAsia="仿宋_GB2312" w:cs="宋体"/>
          <w:sz w:val="30"/>
          <w:szCs w:val="30"/>
          <w:lang w:val="en-US" w:eastAsia="zh-CN"/>
        </w:rPr>
        <w:t>29</w:t>
      </w:r>
      <w:r>
        <w:rPr>
          <w:rFonts w:hint="eastAsia" w:ascii="仿宋_GB2312" w:hAnsi="ˎ̥" w:eastAsia="仿宋_GB2312" w:cs="宋体"/>
          <w:sz w:val="30"/>
          <w:szCs w:val="30"/>
        </w:rPr>
        <w:t>万元，主要用于养老保险缴费支出。</w:t>
      </w:r>
    </w:p>
    <w:p>
      <w:pPr>
        <w:pStyle w:val="4"/>
        <w:ind w:firstLine="600" w:firstLineChars="200"/>
        <w:rPr>
          <w:rFonts w:hint="eastAsia" w:ascii="仿宋_GB2312" w:hAnsi="ˎ̥" w:eastAsia="仿宋_GB2312" w:cs="宋体"/>
          <w:sz w:val="30"/>
          <w:szCs w:val="30"/>
        </w:rPr>
      </w:pPr>
      <w:r>
        <w:rPr>
          <w:rFonts w:hint="eastAsia" w:ascii="仿宋_GB2312" w:hAnsi="ˎ̥" w:eastAsia="仿宋_GB2312" w:cs="宋体"/>
          <w:sz w:val="30"/>
          <w:szCs w:val="30"/>
        </w:rPr>
        <w:t>（2）社会保障和就业支出—行政事业单位离退休—机关事业单位职业年金缴费支出 项目</w:t>
      </w:r>
      <w:r>
        <w:rPr>
          <w:rFonts w:hint="eastAsia" w:ascii="仿宋_GB2312" w:hAnsi="ˎ̥" w:eastAsia="仿宋_GB2312" w:cs="宋体"/>
          <w:sz w:val="30"/>
          <w:szCs w:val="30"/>
          <w:lang w:val="en-US" w:eastAsia="zh-CN"/>
        </w:rPr>
        <w:t>149</w:t>
      </w:r>
      <w:r>
        <w:rPr>
          <w:rFonts w:hint="eastAsia" w:ascii="仿宋_GB2312" w:hAnsi="ˎ̥" w:eastAsia="仿宋_GB2312" w:cs="宋体"/>
          <w:sz w:val="30"/>
          <w:szCs w:val="30"/>
        </w:rPr>
        <w:t>.</w:t>
      </w:r>
      <w:r>
        <w:rPr>
          <w:rFonts w:hint="eastAsia" w:ascii="仿宋_GB2312" w:hAnsi="ˎ̥" w:eastAsia="仿宋_GB2312" w:cs="宋体"/>
          <w:sz w:val="30"/>
          <w:szCs w:val="30"/>
          <w:lang w:val="en-US" w:eastAsia="zh-CN"/>
        </w:rPr>
        <w:t>72</w:t>
      </w:r>
      <w:r>
        <w:rPr>
          <w:rFonts w:hint="eastAsia" w:ascii="仿宋_GB2312" w:hAnsi="ˎ̥" w:eastAsia="仿宋_GB2312" w:cs="宋体"/>
          <w:sz w:val="30"/>
          <w:szCs w:val="30"/>
        </w:rPr>
        <w:t>万元，主要用于</w:t>
      </w:r>
      <w:r>
        <w:rPr>
          <w:sz w:val="32"/>
          <w:szCs w:val="32"/>
        </w:rPr>
        <w:t>机关事业单位实施养老保险制度由单位实际缴纳的职业年金支出。</w:t>
      </w:r>
    </w:p>
    <w:p>
      <w:pPr>
        <w:widowControl w:val="0"/>
        <w:spacing w:line="560" w:lineRule="exact"/>
        <w:ind w:left="149" w:leftChars="71" w:firstLine="450" w:firstLineChars="150"/>
        <w:rPr>
          <w:rFonts w:hint="eastAsia" w:ascii="仿宋_GB2312" w:hAnsi="ˎ̥" w:eastAsia="仿宋_GB2312" w:cs="宋体"/>
          <w:sz w:val="30"/>
          <w:szCs w:val="30"/>
        </w:rPr>
      </w:pPr>
      <w:r>
        <w:rPr>
          <w:rFonts w:hint="eastAsia" w:ascii="仿宋_GB2312" w:hAnsi="ˎ̥" w:eastAsia="仿宋_GB2312" w:cs="宋体"/>
          <w:sz w:val="30"/>
          <w:szCs w:val="30"/>
        </w:rPr>
        <w:t>（3）城乡社区支出—城乡社区管理事务—行政运行 项目</w:t>
      </w:r>
      <w:r>
        <w:rPr>
          <w:rFonts w:hint="eastAsia" w:ascii="仿宋_GB2312" w:hAnsi="ˎ̥" w:eastAsia="仿宋_GB2312" w:cs="宋体"/>
          <w:sz w:val="30"/>
          <w:szCs w:val="30"/>
          <w:lang w:val="en-US" w:eastAsia="zh-CN"/>
        </w:rPr>
        <w:t>3054</w:t>
      </w:r>
      <w:r>
        <w:rPr>
          <w:rFonts w:hint="eastAsia" w:ascii="仿宋_GB2312" w:hAnsi="ˎ̥" w:eastAsia="仿宋_GB2312" w:cs="宋体"/>
          <w:sz w:val="30"/>
          <w:szCs w:val="30"/>
        </w:rPr>
        <w:t>.</w:t>
      </w:r>
      <w:r>
        <w:rPr>
          <w:rFonts w:hint="eastAsia" w:ascii="仿宋_GB2312" w:hAnsi="ˎ̥" w:eastAsia="仿宋_GB2312" w:cs="宋体"/>
          <w:sz w:val="30"/>
          <w:szCs w:val="30"/>
          <w:lang w:val="en-US" w:eastAsia="zh-CN"/>
        </w:rPr>
        <w:t>89</w:t>
      </w:r>
      <w:r>
        <w:rPr>
          <w:rFonts w:hint="eastAsia" w:ascii="仿宋_GB2312" w:hAnsi="ˎ̥" w:eastAsia="仿宋_GB2312" w:cs="宋体"/>
          <w:sz w:val="30"/>
          <w:szCs w:val="30"/>
        </w:rPr>
        <w:t xml:space="preserve"> 万元，主要用于局人员工资及日常公用支出。</w:t>
      </w:r>
    </w:p>
    <w:p>
      <w:pPr>
        <w:widowControl w:val="0"/>
        <w:spacing w:line="560" w:lineRule="exact"/>
        <w:ind w:left="149" w:leftChars="71" w:firstLine="450" w:firstLineChars="150"/>
        <w:rPr>
          <w:rFonts w:hint="eastAsia" w:ascii="仿宋_GB2312" w:hAnsi="ˎ̥" w:eastAsia="仿宋_GB2312" w:cs="宋体"/>
          <w:sz w:val="30"/>
          <w:szCs w:val="30"/>
        </w:rPr>
      </w:pPr>
      <w:r>
        <w:rPr>
          <w:rFonts w:hint="eastAsia" w:ascii="仿宋_GB2312" w:hAnsi="ˎ̥" w:eastAsia="仿宋_GB2312" w:cs="宋体"/>
          <w:sz w:val="30"/>
          <w:szCs w:val="30"/>
        </w:rPr>
        <w:t>（4）城乡社区支出—城乡社区管理事务—城管执法 项目1</w:t>
      </w:r>
      <w:r>
        <w:rPr>
          <w:rFonts w:hint="eastAsia" w:ascii="仿宋_GB2312" w:hAnsi="ˎ̥" w:eastAsia="仿宋_GB2312" w:cs="宋体"/>
          <w:sz w:val="30"/>
          <w:szCs w:val="30"/>
          <w:lang w:val="en-US" w:eastAsia="zh-CN"/>
        </w:rPr>
        <w:t>836</w:t>
      </w:r>
      <w:r>
        <w:rPr>
          <w:rFonts w:hint="eastAsia" w:ascii="仿宋_GB2312" w:hAnsi="ˎ̥" w:eastAsia="仿宋_GB2312" w:cs="宋体"/>
          <w:sz w:val="30"/>
          <w:szCs w:val="30"/>
        </w:rPr>
        <w:t>.</w:t>
      </w:r>
      <w:r>
        <w:rPr>
          <w:rFonts w:hint="eastAsia" w:ascii="仿宋_GB2312" w:hAnsi="ˎ̥" w:eastAsia="仿宋_GB2312" w:cs="宋体"/>
          <w:sz w:val="30"/>
          <w:szCs w:val="30"/>
          <w:lang w:val="en-US" w:eastAsia="zh-CN"/>
        </w:rPr>
        <w:t>15</w:t>
      </w:r>
      <w:r>
        <w:rPr>
          <w:rFonts w:hint="eastAsia" w:ascii="仿宋_GB2312" w:hAnsi="ˎ̥" w:eastAsia="仿宋_GB2312" w:cs="宋体"/>
          <w:sz w:val="30"/>
          <w:szCs w:val="30"/>
        </w:rPr>
        <w:t xml:space="preserve"> 万元，主要用于</w:t>
      </w:r>
      <w:r>
        <w:rPr>
          <w:rFonts w:hint="eastAsia" w:ascii="仿宋_GB2312" w:hAnsi="ˎ̥" w:eastAsia="仿宋_GB2312" w:cs="宋体"/>
          <w:sz w:val="30"/>
          <w:szCs w:val="30"/>
          <w:lang w:eastAsia="zh-CN"/>
        </w:rPr>
        <w:t>事业人员工资支出、</w:t>
      </w:r>
      <w:r>
        <w:rPr>
          <w:rFonts w:hint="eastAsia" w:ascii="仿宋_GB2312" w:hAnsi="ˎ̥" w:eastAsia="仿宋_GB2312" w:cs="宋体"/>
          <w:sz w:val="30"/>
          <w:szCs w:val="30"/>
        </w:rPr>
        <w:t>机关运行经费及公共支出类项目支出。</w:t>
      </w:r>
    </w:p>
    <w:p>
      <w:pPr>
        <w:widowControl w:val="0"/>
        <w:spacing w:line="560" w:lineRule="exact"/>
        <w:ind w:left="149" w:leftChars="71" w:firstLine="450" w:firstLineChars="150"/>
        <w:rPr>
          <w:rFonts w:hint="eastAsia" w:ascii="仿宋_GB2312" w:hAnsi="ˎ̥" w:eastAsia="仿宋_GB2312" w:cs="宋体"/>
          <w:sz w:val="30"/>
          <w:szCs w:val="30"/>
        </w:rPr>
      </w:pPr>
      <w:r>
        <w:rPr>
          <w:rFonts w:hint="eastAsia" w:ascii="仿宋_GB2312" w:hAnsi="ˎ̥" w:eastAsia="仿宋_GB2312" w:cs="宋体"/>
          <w:sz w:val="30"/>
          <w:szCs w:val="30"/>
        </w:rPr>
        <w:t>（5）城乡社区支出—城乡社区管理事务—其他城乡社区管理事务支出 项目</w:t>
      </w:r>
      <w:r>
        <w:rPr>
          <w:rFonts w:hint="eastAsia" w:ascii="仿宋_GB2312" w:hAnsi="ˎ̥" w:eastAsia="仿宋_GB2312" w:cs="宋体"/>
          <w:sz w:val="30"/>
          <w:szCs w:val="30"/>
          <w:lang w:val="en-US" w:eastAsia="zh-CN"/>
        </w:rPr>
        <w:t>13298</w:t>
      </w:r>
      <w:r>
        <w:rPr>
          <w:rFonts w:hint="eastAsia" w:ascii="仿宋_GB2312" w:hAnsi="ˎ̥" w:eastAsia="仿宋_GB2312" w:cs="宋体"/>
          <w:sz w:val="30"/>
          <w:szCs w:val="30"/>
        </w:rPr>
        <w:t>.</w:t>
      </w:r>
      <w:r>
        <w:rPr>
          <w:rFonts w:hint="eastAsia" w:ascii="仿宋_GB2312" w:hAnsi="ˎ̥" w:eastAsia="仿宋_GB2312" w:cs="宋体"/>
          <w:sz w:val="30"/>
          <w:szCs w:val="30"/>
          <w:lang w:val="en-US" w:eastAsia="zh-CN"/>
        </w:rPr>
        <w:t>40</w:t>
      </w:r>
      <w:r>
        <w:rPr>
          <w:rFonts w:hint="eastAsia" w:ascii="仿宋_GB2312" w:hAnsi="ˎ̥" w:eastAsia="仿宋_GB2312" w:cs="宋体"/>
          <w:sz w:val="30"/>
          <w:szCs w:val="30"/>
        </w:rPr>
        <w:t>万元，主要用于</w:t>
      </w:r>
      <w:r>
        <w:rPr>
          <w:rFonts w:hint="eastAsia" w:ascii="仿宋_GB2312" w:eastAsia="仿宋_GB2312"/>
          <w:color w:val="000000"/>
          <w:sz w:val="32"/>
          <w:szCs w:val="32"/>
          <w:lang w:eastAsia="zh-CN"/>
        </w:rPr>
        <w:t>园林绿化、污水路灯等</w:t>
      </w:r>
      <w:r>
        <w:rPr>
          <w:rFonts w:hint="eastAsia" w:ascii="仿宋_GB2312" w:hAnsi="ˎ̥" w:eastAsia="仿宋_GB2312" w:cs="宋体"/>
          <w:sz w:val="30"/>
          <w:szCs w:val="30"/>
          <w:lang w:eastAsia="zh-CN"/>
        </w:rPr>
        <w:t>支出</w:t>
      </w:r>
      <w:r>
        <w:rPr>
          <w:rFonts w:hint="eastAsia" w:ascii="仿宋_GB2312" w:hAnsi="ˎ̥" w:eastAsia="仿宋_GB2312" w:cs="宋体"/>
          <w:sz w:val="30"/>
          <w:szCs w:val="30"/>
        </w:rPr>
        <w:t>。</w:t>
      </w:r>
    </w:p>
    <w:p>
      <w:pPr>
        <w:spacing w:line="560" w:lineRule="exact"/>
        <w:ind w:firstLine="640"/>
        <w:jc w:val="left"/>
        <w:rPr>
          <w:rFonts w:hint="eastAsia" w:ascii="仿宋_GB2312" w:hAnsi="ˎ̥" w:eastAsia="仿宋_GB2312" w:cs="宋体"/>
          <w:b/>
          <w:bCs/>
          <w:sz w:val="32"/>
          <w:szCs w:val="32"/>
        </w:rPr>
      </w:pPr>
      <w:r>
        <w:rPr>
          <w:rFonts w:hint="eastAsia" w:ascii="仿宋_GB2312" w:eastAsia="仿宋_GB2312"/>
          <w:b/>
          <w:bCs/>
          <w:color w:val="000000"/>
          <w:sz w:val="32"/>
          <w:szCs w:val="32"/>
        </w:rPr>
        <w:t>（六）关于</w:t>
      </w:r>
      <w:r>
        <w:rPr>
          <w:rFonts w:hint="eastAsia" w:ascii="仿宋_GB2312" w:eastAsia="仿宋_GB2312"/>
          <w:b/>
          <w:bCs/>
          <w:color w:val="000000"/>
          <w:sz w:val="32"/>
          <w:szCs w:val="32"/>
          <w:lang w:eastAsia="zh-CN"/>
        </w:rPr>
        <w:t>市综合行政执法局</w:t>
      </w:r>
      <w:r>
        <w:rPr>
          <w:rFonts w:hint="eastAsia" w:ascii="仿宋_GB2312" w:eastAsia="仿宋_GB2312"/>
          <w:b/>
          <w:bCs/>
          <w:color w:val="000000"/>
          <w:sz w:val="32"/>
          <w:szCs w:val="32"/>
        </w:rPr>
        <w:t>部门2019年一</w:t>
      </w:r>
      <w:r>
        <w:rPr>
          <w:rFonts w:hint="eastAsia" w:ascii="仿宋_GB2312" w:hAnsi="ˎ̥" w:eastAsia="仿宋_GB2312" w:cs="宋体"/>
          <w:b/>
          <w:bCs/>
          <w:sz w:val="32"/>
          <w:szCs w:val="32"/>
        </w:rPr>
        <w:t>般公共预算基本支出情况说明</w:t>
      </w:r>
    </w:p>
    <w:p>
      <w:pPr>
        <w:widowControl w:val="0"/>
        <w:spacing w:line="590" w:lineRule="exact"/>
        <w:ind w:firstLine="640" w:firstLineChars="200"/>
        <w:rPr>
          <w:rFonts w:hint="eastAsia" w:ascii="仿宋_GB2312" w:hAnsi="ˎ̥" w:eastAsia="仿宋_GB2312" w:cs="宋体"/>
          <w:sz w:val="32"/>
          <w:szCs w:val="32"/>
        </w:rPr>
      </w:pPr>
      <w:r>
        <w:rPr>
          <w:rFonts w:hint="eastAsia" w:ascii="仿宋_GB2312" w:hAnsi="ˎ̥" w:eastAsia="仿宋_GB2312" w:cs="宋体"/>
          <w:sz w:val="32"/>
          <w:szCs w:val="32"/>
          <w:lang w:eastAsia="zh-CN"/>
        </w:rPr>
        <w:t>市综合行政执法局</w:t>
      </w:r>
      <w:r>
        <w:rPr>
          <w:rFonts w:hint="eastAsia" w:ascii="仿宋_GB2312" w:hAnsi="ˎ̥" w:eastAsia="仿宋_GB2312" w:cs="宋体"/>
          <w:sz w:val="32"/>
          <w:szCs w:val="32"/>
        </w:rPr>
        <w:t>部门2019年一般公共预算基本支出</w:t>
      </w:r>
      <w:r>
        <w:rPr>
          <w:rFonts w:hint="eastAsia" w:ascii="仿宋_GB2312" w:eastAsia="仿宋_GB2312"/>
          <w:color w:val="000000"/>
          <w:sz w:val="32"/>
          <w:szCs w:val="32"/>
          <w:lang w:val="en-US" w:eastAsia="zh-CN"/>
        </w:rPr>
        <w:t>4380.05</w:t>
      </w:r>
      <w:r>
        <w:rPr>
          <w:rFonts w:hint="eastAsia" w:ascii="仿宋_GB2312" w:hAnsi="ˎ̥" w:eastAsia="仿宋_GB2312" w:cs="宋体"/>
          <w:sz w:val="32"/>
          <w:szCs w:val="32"/>
        </w:rPr>
        <w:t>万元，其中：</w:t>
      </w:r>
    </w:p>
    <w:p>
      <w:pPr>
        <w:widowControl w:val="0"/>
        <w:spacing w:line="590" w:lineRule="exact"/>
        <w:ind w:firstLine="642"/>
        <w:rPr>
          <w:rFonts w:hint="eastAsia" w:ascii="仿宋_GB2312" w:eastAsia="仿宋_GB2312"/>
          <w:sz w:val="32"/>
          <w:szCs w:val="32"/>
        </w:rPr>
      </w:pPr>
      <w:r>
        <w:rPr>
          <w:rFonts w:hint="eastAsia" w:ascii="仿宋_GB2312" w:eastAsia="仿宋_GB2312"/>
          <w:color w:val="000000"/>
          <w:sz w:val="32"/>
          <w:szCs w:val="32"/>
        </w:rPr>
        <w:t>人员经费</w:t>
      </w:r>
      <w:r>
        <w:rPr>
          <w:rFonts w:hint="eastAsia" w:ascii="仿宋_GB2312" w:eastAsia="仿宋_GB2312"/>
          <w:color w:val="000000"/>
          <w:sz w:val="32"/>
          <w:szCs w:val="32"/>
          <w:lang w:val="en-US" w:eastAsia="zh-CN"/>
        </w:rPr>
        <w:t>3714.39</w:t>
      </w:r>
      <w:r>
        <w:rPr>
          <w:rFonts w:hint="eastAsia" w:ascii="仿宋_GB2312" w:eastAsia="仿宋_GB2312"/>
          <w:color w:val="000000"/>
          <w:sz w:val="32"/>
          <w:szCs w:val="32"/>
        </w:rPr>
        <w:t>万元，主要包括：基本工资、津贴补贴、奖金、伙食补助费、绩效工资、机关事业单位基本养老保险缴费、职业年金缴费、职工基本医疗保险缴费、公务员医疗补助缴费、其他社会保障缴费、住房公积金、医疗费、其他工资福利支出、离休费、退休费、退职（役）费、抚恤金、生活补助、救济费、医疗费补助、助学金、奖励金、其他对个人和家庭的补助</w:t>
      </w:r>
      <w:r>
        <w:rPr>
          <w:rFonts w:hint="eastAsia" w:ascii="仿宋_GB2312" w:eastAsia="仿宋_GB2312"/>
          <w:sz w:val="32"/>
          <w:szCs w:val="32"/>
        </w:rPr>
        <w:t>。</w:t>
      </w:r>
    </w:p>
    <w:p>
      <w:pPr>
        <w:widowControl w:val="0"/>
        <w:spacing w:line="590" w:lineRule="exact"/>
        <w:ind w:firstLine="642"/>
        <w:rPr>
          <w:rFonts w:hint="eastAsia" w:ascii="仿宋_GB2312" w:eastAsia="仿宋_GB2312"/>
          <w:sz w:val="32"/>
          <w:szCs w:val="32"/>
        </w:rPr>
      </w:pPr>
      <w:r>
        <w:rPr>
          <w:rFonts w:hint="eastAsia" w:ascii="仿宋_GB2312" w:eastAsia="仿宋_GB2312"/>
          <w:color w:val="000000"/>
          <w:sz w:val="32"/>
          <w:szCs w:val="32"/>
        </w:rPr>
        <w:t>公用经费</w:t>
      </w:r>
      <w:r>
        <w:rPr>
          <w:rFonts w:hint="eastAsia" w:ascii="仿宋_GB2312" w:eastAsia="仿宋_GB2312"/>
          <w:color w:val="000000"/>
          <w:sz w:val="32"/>
          <w:szCs w:val="32"/>
          <w:lang w:val="en-US" w:eastAsia="zh-CN"/>
        </w:rPr>
        <w:t>665.66</w:t>
      </w:r>
      <w:r>
        <w:rPr>
          <w:rFonts w:hint="eastAsia" w:ascii="仿宋_GB2312" w:eastAsia="仿宋_GB2312"/>
          <w:color w:val="000000"/>
          <w:sz w:val="32"/>
          <w:szCs w:val="32"/>
        </w:rPr>
        <w:t>万元，主要包括：办公费、印刷费、咨询费、手续费、水费、电费、邮电费、物业管理费、差旅费、因公出国（境）费用、维修（护）费、租赁费、会议费、培训费、公务接待费、专用材料费、被装购置费、专用燃料费、劳务费、委托业务费、工会经费、福利费、公务用车运行维护费、其他交通费用、税金及附加费用、其他商品和服务支出、办公设备购置</w:t>
      </w:r>
      <w:r>
        <w:rPr>
          <w:rFonts w:hint="eastAsia" w:ascii="仿宋_GB2312" w:eastAsia="仿宋_GB2312"/>
          <w:sz w:val="32"/>
          <w:szCs w:val="32"/>
        </w:rPr>
        <w:t>。</w:t>
      </w:r>
    </w:p>
    <w:p>
      <w:pPr>
        <w:widowControl w:val="0"/>
        <w:spacing w:line="590" w:lineRule="exact"/>
        <w:ind w:firstLine="642"/>
        <w:rPr>
          <w:rFonts w:hint="eastAsia" w:ascii="仿宋_GB2312" w:eastAsia="仿宋_GB2312"/>
          <w:sz w:val="32"/>
          <w:szCs w:val="32"/>
        </w:rPr>
      </w:pPr>
      <w:r>
        <w:rPr>
          <w:rFonts w:hint="eastAsia" w:ascii="仿宋_GB2312" w:eastAsia="仿宋_GB2312"/>
          <w:sz w:val="32"/>
          <w:szCs w:val="32"/>
        </w:rPr>
        <w:t>其他资本性支出</w:t>
      </w:r>
      <w:r>
        <w:rPr>
          <w:rFonts w:hint="eastAsia" w:ascii="仿宋_GB2312" w:eastAsia="仿宋_GB2312"/>
          <w:color w:val="000000"/>
          <w:sz w:val="32"/>
          <w:szCs w:val="32"/>
          <w:lang w:val="en-US" w:eastAsia="zh-CN"/>
        </w:rPr>
        <w:t>0</w:t>
      </w:r>
      <w:r>
        <w:rPr>
          <w:rFonts w:hint="eastAsia" w:ascii="仿宋_GB2312" w:eastAsia="仿宋_GB2312"/>
          <w:sz w:val="32"/>
          <w:szCs w:val="32"/>
        </w:rPr>
        <w:t>万元，主要包括：办公设备购置、专用设备购置、其他资本性支出。</w:t>
      </w:r>
    </w:p>
    <w:p>
      <w:pPr>
        <w:widowControl w:val="0"/>
        <w:spacing w:line="590" w:lineRule="exact"/>
        <w:ind w:firstLine="642"/>
        <w:rPr>
          <w:rFonts w:hint="eastAsia" w:ascii="仿宋_GB2312" w:eastAsia="仿宋_GB2312"/>
          <w:b/>
          <w:bCs/>
          <w:sz w:val="32"/>
          <w:szCs w:val="32"/>
        </w:rPr>
      </w:pPr>
      <w:r>
        <w:rPr>
          <w:rFonts w:hint="eastAsia" w:ascii="仿宋_GB2312" w:eastAsia="仿宋_GB2312"/>
          <w:b/>
          <w:bCs/>
          <w:sz w:val="32"/>
          <w:szCs w:val="32"/>
        </w:rPr>
        <w:t>（七）关于</w:t>
      </w:r>
      <w:r>
        <w:rPr>
          <w:rFonts w:hint="eastAsia" w:ascii="仿宋_GB2312" w:eastAsia="仿宋_GB2312"/>
          <w:b/>
          <w:bCs/>
          <w:color w:val="000000"/>
          <w:sz w:val="32"/>
          <w:szCs w:val="32"/>
          <w:lang w:eastAsia="zh-CN"/>
        </w:rPr>
        <w:t>市综合行政执法局</w:t>
      </w:r>
      <w:r>
        <w:rPr>
          <w:rFonts w:hint="eastAsia" w:ascii="仿宋_GB2312" w:eastAsia="仿宋_GB2312"/>
          <w:b/>
          <w:bCs/>
          <w:color w:val="000000"/>
          <w:sz w:val="32"/>
          <w:szCs w:val="32"/>
        </w:rPr>
        <w:t>部门2019年</w:t>
      </w:r>
      <w:r>
        <w:rPr>
          <w:rFonts w:hint="eastAsia" w:ascii="仿宋_GB2312" w:eastAsia="仿宋_GB2312"/>
          <w:b/>
          <w:bCs/>
          <w:sz w:val="32"/>
          <w:szCs w:val="32"/>
        </w:rPr>
        <w:t>政府性基金预算支出情况说明</w:t>
      </w:r>
    </w:p>
    <w:p>
      <w:pPr>
        <w:widowControl w:val="0"/>
        <w:spacing w:line="590" w:lineRule="exact"/>
        <w:ind w:firstLine="640" w:firstLineChars="200"/>
        <w:rPr>
          <w:rFonts w:hint="eastAsia" w:ascii="仿宋_GB2312" w:hAnsi="ˎ̥" w:eastAsia="仿宋_GB2312" w:cs="宋体"/>
          <w:sz w:val="32"/>
          <w:szCs w:val="32"/>
        </w:rPr>
      </w:pPr>
      <w:r>
        <w:rPr>
          <w:rFonts w:hint="eastAsia" w:ascii="仿宋_GB2312" w:hAnsi="ˎ̥" w:eastAsia="仿宋_GB2312" w:cs="宋体"/>
          <w:sz w:val="32"/>
          <w:szCs w:val="32"/>
        </w:rPr>
        <w:t>1. 政府性基金预算当年拨款规模变化情况</w:t>
      </w:r>
    </w:p>
    <w:p>
      <w:pPr>
        <w:widowControl w:val="0"/>
        <w:spacing w:line="590" w:lineRule="exact"/>
        <w:ind w:firstLine="640" w:firstLineChars="200"/>
        <w:rPr>
          <w:rFonts w:hint="eastAsia" w:ascii="仿宋_GB2312" w:hAnsi="ˎ̥" w:eastAsia="仿宋_GB2312" w:cs="宋体"/>
          <w:sz w:val="32"/>
          <w:szCs w:val="32"/>
        </w:rPr>
      </w:pPr>
      <w:r>
        <w:rPr>
          <w:rFonts w:hint="eastAsia" w:ascii="仿宋_GB2312" w:hAnsi="ˎ̥" w:eastAsia="仿宋_GB2312" w:cs="宋体"/>
          <w:sz w:val="32"/>
          <w:szCs w:val="32"/>
          <w:lang w:eastAsia="zh-CN"/>
        </w:rPr>
        <w:t>市综合行政执法局</w:t>
      </w:r>
      <w:r>
        <w:rPr>
          <w:rFonts w:hint="eastAsia" w:ascii="仿宋_GB2312" w:hAnsi="ˎ̥" w:eastAsia="仿宋_GB2312" w:cs="宋体"/>
          <w:sz w:val="32"/>
          <w:szCs w:val="32"/>
        </w:rPr>
        <w:t>部门201</w:t>
      </w:r>
      <w:r>
        <w:rPr>
          <w:rFonts w:hint="eastAsia" w:ascii="仿宋_GB2312" w:hAnsi="ˎ̥" w:eastAsia="仿宋_GB2312" w:cs="宋体"/>
          <w:sz w:val="32"/>
          <w:szCs w:val="32"/>
          <w:lang w:val="en-US" w:eastAsia="zh-CN"/>
        </w:rPr>
        <w:t>9</w:t>
      </w:r>
      <w:r>
        <w:rPr>
          <w:rFonts w:hint="eastAsia" w:ascii="仿宋_GB2312" w:hAnsi="ˎ̥" w:eastAsia="仿宋_GB2312" w:cs="宋体"/>
          <w:sz w:val="32"/>
          <w:szCs w:val="32"/>
        </w:rPr>
        <w:t>年政府性基金预算当年拨款</w:t>
      </w:r>
      <w:r>
        <w:rPr>
          <w:rFonts w:hint="eastAsia" w:ascii="仿宋_GB2312" w:hAnsi="ˎ̥" w:eastAsia="仿宋_GB2312" w:cs="宋体"/>
          <w:sz w:val="32"/>
          <w:szCs w:val="32"/>
          <w:lang w:val="en-US" w:eastAsia="zh-CN"/>
        </w:rPr>
        <w:t>12378.00</w:t>
      </w:r>
      <w:r>
        <w:rPr>
          <w:rFonts w:hint="eastAsia" w:ascii="仿宋_GB2312" w:hAnsi="ˎ̥" w:eastAsia="仿宋_GB2312" w:cs="宋体"/>
          <w:sz w:val="32"/>
          <w:szCs w:val="32"/>
        </w:rPr>
        <w:t>万元，比上年执行数减少</w:t>
      </w:r>
      <w:r>
        <w:rPr>
          <w:rFonts w:hint="eastAsia" w:ascii="仿宋_GB2312" w:hAnsi="ˎ̥" w:eastAsia="仿宋_GB2312" w:cs="宋体"/>
          <w:sz w:val="32"/>
          <w:szCs w:val="32"/>
          <w:lang w:val="en-US" w:eastAsia="zh-CN"/>
        </w:rPr>
        <w:t>9366.09</w:t>
      </w:r>
      <w:r>
        <w:rPr>
          <w:rFonts w:hint="eastAsia" w:ascii="仿宋_GB2312" w:hAnsi="ˎ̥" w:eastAsia="仿宋_GB2312" w:cs="宋体"/>
          <w:sz w:val="32"/>
          <w:szCs w:val="32"/>
        </w:rPr>
        <w:t>万元，下降</w:t>
      </w:r>
      <w:r>
        <w:rPr>
          <w:rFonts w:hint="eastAsia" w:ascii="仿宋_GB2312" w:hAnsi="ˎ̥" w:eastAsia="仿宋_GB2312" w:cs="宋体"/>
          <w:sz w:val="32"/>
          <w:szCs w:val="32"/>
          <w:lang w:val="en-US" w:eastAsia="zh-CN"/>
        </w:rPr>
        <w:t>43.07</w:t>
      </w:r>
      <w:r>
        <w:rPr>
          <w:rFonts w:hint="eastAsia" w:ascii="仿宋_GB2312" w:hAnsi="ˎ̥" w:eastAsia="仿宋_GB2312" w:cs="宋体"/>
          <w:sz w:val="32"/>
          <w:szCs w:val="32"/>
        </w:rPr>
        <w:t>%，主要原因是</w:t>
      </w:r>
      <w:r>
        <w:rPr>
          <w:rFonts w:hint="eastAsia" w:ascii="仿宋_GB2312" w:eastAsia="仿宋_GB2312"/>
          <w:color w:val="000000"/>
          <w:sz w:val="32"/>
          <w:szCs w:val="32"/>
          <w:lang w:eastAsia="zh-CN"/>
        </w:rPr>
        <w:t>园林绿化、污水路灯等相关项目预算收入，</w:t>
      </w:r>
      <w:r>
        <w:rPr>
          <w:rFonts w:hint="eastAsia" w:ascii="仿宋_GB2312" w:eastAsia="仿宋_GB2312"/>
          <w:color w:val="000000"/>
          <w:sz w:val="32"/>
          <w:szCs w:val="32"/>
          <w:lang w:val="en-US" w:eastAsia="zh-CN"/>
        </w:rPr>
        <w:t>2018年安排在政府性基金收入，2019年安排在一般公共预算收入</w:t>
      </w:r>
      <w:r>
        <w:rPr>
          <w:rFonts w:hint="eastAsia" w:ascii="仿宋_GB2312" w:eastAsia="仿宋_GB2312"/>
          <w:color w:val="000000"/>
          <w:sz w:val="32"/>
          <w:szCs w:val="32"/>
        </w:rPr>
        <w:t>。</w:t>
      </w:r>
    </w:p>
    <w:p>
      <w:pPr>
        <w:widowControl w:val="0"/>
        <w:spacing w:line="590" w:lineRule="exact"/>
        <w:ind w:firstLine="640" w:firstLineChars="200"/>
        <w:rPr>
          <w:rFonts w:hint="eastAsia" w:ascii="仿宋_GB2312" w:hAnsi="ˎ̥" w:eastAsia="仿宋_GB2312" w:cs="宋体"/>
          <w:sz w:val="32"/>
          <w:szCs w:val="32"/>
        </w:rPr>
      </w:pPr>
      <w:r>
        <w:rPr>
          <w:rFonts w:hint="eastAsia" w:ascii="仿宋_GB2312" w:hAnsi="ˎ̥" w:eastAsia="仿宋_GB2312" w:cs="宋体"/>
          <w:sz w:val="32"/>
          <w:szCs w:val="32"/>
        </w:rPr>
        <w:t>2. 政府性基金预算当年拨款结构情况</w:t>
      </w:r>
    </w:p>
    <w:p>
      <w:pPr>
        <w:widowControl w:val="0"/>
        <w:spacing w:line="590" w:lineRule="exact"/>
        <w:ind w:firstLine="640" w:firstLineChars="200"/>
        <w:rPr>
          <w:rFonts w:hint="eastAsia" w:ascii="仿宋_GB2312" w:hAnsi="ˎ̥" w:eastAsia="仿宋_GB2312" w:cs="宋体"/>
          <w:sz w:val="32"/>
          <w:szCs w:val="32"/>
          <w:lang w:eastAsia="zh-CN"/>
        </w:rPr>
      </w:pPr>
      <w:r>
        <w:rPr>
          <w:rFonts w:hint="eastAsia" w:ascii="仿宋_GB2312" w:hAnsi="ˎ̥" w:eastAsia="仿宋_GB2312" w:cs="宋体"/>
          <w:sz w:val="32"/>
          <w:szCs w:val="32"/>
        </w:rPr>
        <w:t>城乡社区支出（类）</w:t>
      </w:r>
      <w:r>
        <w:rPr>
          <w:rFonts w:hint="eastAsia" w:ascii="仿宋_GB2312" w:hAnsi="ˎ̥" w:eastAsia="仿宋_GB2312" w:cs="宋体"/>
          <w:sz w:val="32"/>
          <w:szCs w:val="32"/>
          <w:lang w:val="en-US" w:eastAsia="zh-CN"/>
        </w:rPr>
        <w:t>12378.00</w:t>
      </w:r>
      <w:r>
        <w:rPr>
          <w:rFonts w:hint="eastAsia" w:ascii="仿宋_GB2312" w:hAnsi="ˎ̥" w:eastAsia="仿宋_GB2312" w:cs="宋体"/>
          <w:sz w:val="32"/>
          <w:szCs w:val="32"/>
        </w:rPr>
        <w:t>万元，占</w:t>
      </w:r>
      <w:r>
        <w:rPr>
          <w:rFonts w:hint="eastAsia" w:ascii="仿宋_GB2312" w:hAnsi="ˎ̥" w:eastAsia="仿宋_GB2312" w:cs="宋体"/>
          <w:sz w:val="32"/>
          <w:szCs w:val="32"/>
          <w:lang w:val="en-US" w:eastAsia="zh-CN"/>
        </w:rPr>
        <w:t>100</w:t>
      </w:r>
      <w:r>
        <w:rPr>
          <w:rFonts w:hint="eastAsia" w:ascii="仿宋_GB2312" w:hAnsi="ˎ̥" w:eastAsia="仿宋_GB2312" w:cs="宋体"/>
          <w:sz w:val="32"/>
          <w:szCs w:val="32"/>
        </w:rPr>
        <w:t>%</w:t>
      </w:r>
      <w:r>
        <w:rPr>
          <w:rFonts w:hint="eastAsia" w:ascii="仿宋_GB2312" w:hAnsi="ˎ̥" w:eastAsia="仿宋_GB2312" w:cs="宋体"/>
          <w:sz w:val="32"/>
          <w:szCs w:val="32"/>
          <w:lang w:eastAsia="zh-CN"/>
        </w:rPr>
        <w:t>。</w:t>
      </w:r>
    </w:p>
    <w:p>
      <w:pPr>
        <w:widowControl w:val="0"/>
        <w:spacing w:line="590" w:lineRule="exact"/>
        <w:ind w:firstLine="640" w:firstLineChars="200"/>
        <w:rPr>
          <w:rFonts w:hint="eastAsia" w:ascii="仿宋_GB2312" w:hAnsi="ˎ̥" w:eastAsia="仿宋_GB2312" w:cs="宋体"/>
          <w:sz w:val="32"/>
          <w:szCs w:val="32"/>
        </w:rPr>
      </w:pPr>
      <w:r>
        <w:rPr>
          <w:rFonts w:hint="eastAsia" w:ascii="仿宋_GB2312" w:hAnsi="ˎ̥" w:eastAsia="仿宋_GB2312" w:cs="宋体"/>
          <w:sz w:val="32"/>
          <w:szCs w:val="32"/>
        </w:rPr>
        <w:t>3. 政府性基金预算当年拨款具体使用情况</w:t>
      </w:r>
    </w:p>
    <w:p>
      <w:pPr>
        <w:widowControl w:val="0"/>
        <w:spacing w:line="560" w:lineRule="exact"/>
        <w:ind w:firstLine="600" w:firstLineChars="200"/>
        <w:rPr>
          <w:rFonts w:hint="eastAsia" w:ascii="仿宋_GB2312" w:hAnsi="ˎ̥" w:eastAsia="仿宋_GB2312" w:cs="宋体"/>
          <w:sz w:val="30"/>
          <w:szCs w:val="30"/>
        </w:rPr>
      </w:pPr>
      <w:r>
        <w:rPr>
          <w:rFonts w:hint="eastAsia" w:ascii="仿宋_GB2312" w:hAnsi="ˎ̥" w:eastAsia="仿宋_GB2312" w:cs="宋体"/>
          <w:sz w:val="30"/>
          <w:szCs w:val="30"/>
        </w:rPr>
        <w:t>（1）城乡社区支出—国有土地使用权出让收入及对应专项债务收入安排的支出—其他国有土地使用权出让收入安排的支出</w:t>
      </w:r>
      <w:r>
        <w:rPr>
          <w:rFonts w:hint="eastAsia" w:ascii="仿宋_GB2312" w:hAnsi="ˎ̥" w:eastAsia="仿宋_GB2312" w:cs="宋体"/>
          <w:sz w:val="30"/>
          <w:szCs w:val="30"/>
          <w:lang w:val="en-US" w:eastAsia="zh-CN"/>
        </w:rPr>
        <w:t>12378.00</w:t>
      </w:r>
      <w:r>
        <w:rPr>
          <w:rFonts w:hint="eastAsia" w:ascii="仿宋_GB2312" w:hAnsi="ˎ̥" w:eastAsia="仿宋_GB2312" w:cs="宋体"/>
          <w:sz w:val="30"/>
          <w:szCs w:val="30"/>
        </w:rPr>
        <w:t>万元，主要用于</w:t>
      </w:r>
      <w:r>
        <w:rPr>
          <w:rFonts w:hint="eastAsia" w:ascii="仿宋_GB2312" w:hAnsi="ˎ̥" w:eastAsia="仿宋_GB2312" w:cs="宋体"/>
          <w:sz w:val="30"/>
          <w:szCs w:val="30"/>
          <w:lang w:eastAsia="zh-CN"/>
        </w:rPr>
        <w:t>三大革命</w:t>
      </w:r>
      <w:r>
        <w:rPr>
          <w:rFonts w:hint="eastAsia" w:ascii="仿宋_GB2312" w:hAnsi="ˎ̥" w:eastAsia="仿宋_GB2312" w:cs="宋体"/>
          <w:sz w:val="30"/>
          <w:szCs w:val="30"/>
        </w:rPr>
        <w:t>、</w:t>
      </w:r>
      <w:r>
        <w:rPr>
          <w:rFonts w:hint="eastAsia" w:ascii="仿宋_GB2312" w:hAnsi="ˎ̥" w:eastAsia="仿宋_GB2312" w:cs="宋体"/>
          <w:sz w:val="30"/>
          <w:szCs w:val="30"/>
          <w:lang w:eastAsia="zh-CN"/>
        </w:rPr>
        <w:t>市政公用、农村污水、</w:t>
      </w:r>
      <w:r>
        <w:rPr>
          <w:rFonts w:hint="eastAsia" w:ascii="仿宋_GB2312" w:hAnsi="ˎ̥" w:eastAsia="仿宋_GB2312" w:cs="宋体"/>
          <w:sz w:val="30"/>
          <w:szCs w:val="30"/>
        </w:rPr>
        <w:t>环卫</w:t>
      </w:r>
      <w:r>
        <w:rPr>
          <w:rFonts w:hint="eastAsia" w:ascii="仿宋_GB2312" w:hAnsi="ˎ̥" w:eastAsia="仿宋_GB2312" w:cs="宋体"/>
          <w:sz w:val="30"/>
          <w:szCs w:val="30"/>
          <w:lang w:eastAsia="zh-CN"/>
        </w:rPr>
        <w:t>终端</w:t>
      </w:r>
      <w:r>
        <w:rPr>
          <w:rFonts w:hint="eastAsia" w:ascii="仿宋_GB2312" w:hAnsi="ˎ̥" w:eastAsia="仿宋_GB2312" w:cs="宋体"/>
          <w:sz w:val="30"/>
          <w:szCs w:val="30"/>
        </w:rPr>
        <w:t>运行</w:t>
      </w:r>
      <w:r>
        <w:rPr>
          <w:rFonts w:hint="eastAsia" w:ascii="仿宋_GB2312" w:hAnsi="ˎ̥" w:eastAsia="仿宋_GB2312" w:cs="宋体"/>
          <w:sz w:val="30"/>
          <w:szCs w:val="30"/>
          <w:lang w:eastAsia="zh-CN"/>
        </w:rPr>
        <w:t>等</w:t>
      </w:r>
      <w:r>
        <w:rPr>
          <w:rFonts w:hint="eastAsia" w:ascii="仿宋_GB2312" w:hAnsi="ˎ̥" w:eastAsia="仿宋_GB2312" w:cs="宋体"/>
          <w:sz w:val="30"/>
          <w:szCs w:val="30"/>
        </w:rPr>
        <w:t>支出。</w:t>
      </w:r>
    </w:p>
    <w:p>
      <w:pPr>
        <w:widowControl w:val="0"/>
        <w:numPr>
          <w:ilvl w:val="0"/>
          <w:numId w:val="1"/>
        </w:numPr>
        <w:spacing w:line="590" w:lineRule="exact"/>
        <w:ind w:firstLine="643" w:firstLineChars="200"/>
        <w:rPr>
          <w:rFonts w:hint="eastAsia" w:ascii="仿宋_GB2312" w:hAnsi="ˎ̥" w:eastAsia="仿宋_GB2312" w:cs="宋体"/>
          <w:b/>
          <w:bCs/>
          <w:sz w:val="32"/>
          <w:szCs w:val="32"/>
        </w:rPr>
      </w:pPr>
      <w:r>
        <w:rPr>
          <w:rFonts w:hint="eastAsia" w:ascii="仿宋_GB2312" w:hAnsi="ˎ̥" w:eastAsia="仿宋_GB2312" w:cs="宋体"/>
          <w:b/>
          <w:bCs/>
          <w:sz w:val="32"/>
          <w:szCs w:val="32"/>
        </w:rPr>
        <w:t>关于</w:t>
      </w:r>
      <w:r>
        <w:rPr>
          <w:rFonts w:hint="eastAsia" w:ascii="仿宋_GB2312" w:hAnsi="ˎ̥" w:eastAsia="仿宋_GB2312" w:cs="宋体"/>
          <w:b/>
          <w:bCs/>
          <w:sz w:val="32"/>
          <w:szCs w:val="32"/>
          <w:lang w:eastAsia="zh-CN"/>
        </w:rPr>
        <w:t>市综合行政执法局</w:t>
      </w:r>
      <w:r>
        <w:rPr>
          <w:rFonts w:hint="eastAsia" w:ascii="仿宋_GB2312" w:hAnsi="ˎ̥" w:eastAsia="仿宋_GB2312" w:cs="宋体"/>
          <w:b/>
          <w:bCs/>
          <w:sz w:val="32"/>
          <w:szCs w:val="32"/>
        </w:rPr>
        <w:t>部门2019年一般公共预算“三公”经费预算情况说明</w:t>
      </w:r>
    </w:p>
    <w:p>
      <w:pPr>
        <w:widowControl w:val="0"/>
        <w:spacing w:line="590" w:lineRule="exact"/>
        <w:ind w:firstLine="960" w:firstLineChars="300"/>
        <w:rPr>
          <w:rFonts w:hint="eastAsia" w:ascii="仿宋_GB2312" w:hAnsi="ˎ̥" w:eastAsia="仿宋_GB2312" w:cs="宋体"/>
          <w:sz w:val="32"/>
          <w:szCs w:val="32"/>
        </w:rPr>
      </w:pPr>
      <w:r>
        <w:rPr>
          <w:rFonts w:hint="eastAsia" w:ascii="仿宋_GB2312" w:hAnsi="ˎ̥" w:eastAsia="仿宋_GB2312" w:cs="宋体"/>
          <w:sz w:val="32"/>
          <w:szCs w:val="32"/>
          <w:lang w:eastAsia="zh-CN"/>
        </w:rPr>
        <w:t>市综合行政执法局</w:t>
      </w:r>
      <w:r>
        <w:rPr>
          <w:rFonts w:hint="eastAsia" w:ascii="仿宋_GB2312" w:hAnsi="ˎ̥" w:eastAsia="仿宋_GB2312" w:cs="宋体"/>
          <w:sz w:val="32"/>
          <w:szCs w:val="32"/>
        </w:rPr>
        <w:t>部门2019年“三公”经费预算数为</w:t>
      </w:r>
      <w:r>
        <w:rPr>
          <w:rFonts w:hint="eastAsia" w:ascii="仿宋_GB2312" w:hAnsi="ˎ̥" w:eastAsia="仿宋_GB2312" w:cs="宋体"/>
          <w:sz w:val="32"/>
          <w:szCs w:val="32"/>
          <w:lang w:val="en-US" w:eastAsia="zh-CN"/>
        </w:rPr>
        <w:t>97.54</w:t>
      </w:r>
      <w:r>
        <w:rPr>
          <w:rFonts w:hint="eastAsia" w:ascii="仿宋_GB2312" w:hAnsi="ˎ̥" w:eastAsia="仿宋_GB2312" w:cs="宋体"/>
          <w:sz w:val="32"/>
          <w:szCs w:val="32"/>
        </w:rPr>
        <w:t>万元，比2018年执行数</w:t>
      </w:r>
      <w:r>
        <w:rPr>
          <w:rFonts w:hint="eastAsia" w:ascii="仿宋_GB2312" w:hAnsi="ˎ̥" w:eastAsia="仿宋_GB2312" w:cs="宋体"/>
          <w:sz w:val="32"/>
          <w:szCs w:val="32"/>
          <w:lang w:eastAsia="zh-CN"/>
        </w:rPr>
        <w:t>减少</w:t>
      </w:r>
      <w:r>
        <w:rPr>
          <w:rFonts w:hint="eastAsia" w:ascii="仿宋_GB2312" w:hAnsi="ˎ̥" w:eastAsia="仿宋_GB2312" w:cs="宋体"/>
          <w:sz w:val="32"/>
          <w:szCs w:val="32"/>
          <w:lang w:val="en-US" w:eastAsia="zh-CN"/>
        </w:rPr>
        <w:t>0.58</w:t>
      </w:r>
      <w:r>
        <w:rPr>
          <w:rFonts w:hint="eastAsia" w:ascii="仿宋_GB2312" w:hAnsi="ˎ̥" w:eastAsia="仿宋_GB2312" w:cs="宋体"/>
          <w:sz w:val="32"/>
          <w:szCs w:val="32"/>
        </w:rPr>
        <w:t>万元，</w:t>
      </w:r>
      <w:r>
        <w:rPr>
          <w:rFonts w:hint="eastAsia" w:ascii="仿宋_GB2312" w:hAnsi="ˎ̥" w:eastAsia="仿宋_GB2312" w:cs="宋体"/>
          <w:sz w:val="32"/>
          <w:szCs w:val="32"/>
          <w:lang w:eastAsia="zh-CN"/>
        </w:rPr>
        <w:t>降低</w:t>
      </w:r>
      <w:r>
        <w:rPr>
          <w:rFonts w:hint="eastAsia" w:ascii="仿宋_GB2312" w:hAnsi="ˎ̥" w:eastAsia="仿宋_GB2312" w:cs="宋体"/>
          <w:sz w:val="32"/>
          <w:szCs w:val="32"/>
          <w:lang w:val="en-US" w:eastAsia="zh-CN"/>
        </w:rPr>
        <w:t>0.59</w:t>
      </w:r>
      <w:r>
        <w:rPr>
          <w:rFonts w:hint="eastAsia" w:ascii="仿宋_GB2312" w:hAnsi="ˎ̥" w:eastAsia="仿宋_GB2312" w:cs="宋体"/>
          <w:sz w:val="32"/>
          <w:szCs w:val="32"/>
        </w:rPr>
        <w:t>%，具体如下：</w:t>
      </w:r>
    </w:p>
    <w:p>
      <w:pPr>
        <w:widowControl w:val="0"/>
        <w:spacing w:line="590" w:lineRule="exact"/>
        <w:ind w:firstLine="640" w:firstLineChars="200"/>
        <w:rPr>
          <w:rFonts w:hint="eastAsia" w:ascii="仿宋_GB2312" w:hAnsi="ˎ̥" w:eastAsia="仿宋_GB2312" w:cs="宋体"/>
          <w:sz w:val="32"/>
          <w:szCs w:val="32"/>
        </w:rPr>
      </w:pPr>
      <w:r>
        <w:rPr>
          <w:rFonts w:hint="eastAsia" w:ascii="仿宋_GB2312" w:hAnsi="ˎ̥" w:eastAsia="仿宋_GB2312" w:cs="宋体"/>
          <w:sz w:val="32"/>
          <w:szCs w:val="32"/>
        </w:rPr>
        <w:t>1.因公出国（境）费用：根据因公出国计划和实际工作需要，2019年安排因公出国（境）费用预算0万元，比上年执行数下降</w:t>
      </w:r>
      <w:r>
        <w:rPr>
          <w:rFonts w:hint="eastAsia" w:ascii="仿宋_GB2312" w:hAnsi="ˎ̥" w:eastAsia="仿宋_GB2312" w:cs="宋体"/>
          <w:sz w:val="32"/>
          <w:szCs w:val="32"/>
          <w:lang w:val="en-US" w:eastAsia="zh-CN"/>
        </w:rPr>
        <w:t>1.58万元</w:t>
      </w:r>
      <w:r>
        <w:rPr>
          <w:rFonts w:hint="eastAsia" w:ascii="仿宋_GB2312" w:hAnsi="ˎ̥" w:eastAsia="仿宋_GB2312" w:cs="宋体"/>
          <w:sz w:val="32"/>
          <w:szCs w:val="32"/>
        </w:rPr>
        <w:t>。主要用于机关及下属预算单位人员公务出国（境）的国际旅费、国外城市间交通费、住宿费、伙食费、培训费、公杂费等支出。减少的主要原因是</w:t>
      </w:r>
      <w:r>
        <w:rPr>
          <w:rFonts w:hint="eastAsia" w:ascii="仿宋_GB2312" w:hAnsi="ˎ̥" w:eastAsia="仿宋_GB2312" w:cs="宋体"/>
          <w:sz w:val="32"/>
          <w:szCs w:val="32"/>
          <w:lang w:eastAsia="zh-CN"/>
        </w:rPr>
        <w:t>年初安排预算时，先不安排，年中根据工作需要追加</w:t>
      </w:r>
      <w:r>
        <w:rPr>
          <w:rFonts w:hint="eastAsia" w:ascii="仿宋_GB2312" w:hAnsi="ˎ̥" w:eastAsia="仿宋_GB2312" w:cs="宋体"/>
          <w:sz w:val="32"/>
          <w:szCs w:val="32"/>
        </w:rPr>
        <w:t>因公出国（境）费用。</w:t>
      </w:r>
    </w:p>
    <w:p>
      <w:pPr>
        <w:widowControl w:val="0"/>
        <w:spacing w:line="590" w:lineRule="exact"/>
        <w:ind w:firstLine="640" w:firstLineChars="200"/>
        <w:rPr>
          <w:rFonts w:hint="eastAsia" w:ascii="仿宋_GB2312" w:hAnsi="ˎ̥" w:eastAsia="仿宋_GB2312" w:cs="宋体"/>
          <w:sz w:val="32"/>
          <w:szCs w:val="32"/>
        </w:rPr>
      </w:pPr>
      <w:r>
        <w:rPr>
          <w:rFonts w:hint="eastAsia" w:ascii="仿宋_GB2312" w:hAnsi="ˎ̥" w:eastAsia="仿宋_GB2312" w:cs="宋体"/>
          <w:sz w:val="32"/>
          <w:szCs w:val="32"/>
        </w:rPr>
        <w:t>2.公务接待费：2019年安排公务接待费预算</w:t>
      </w:r>
      <w:r>
        <w:rPr>
          <w:rFonts w:hint="eastAsia" w:ascii="仿宋_GB2312" w:hAnsi="ˎ̥" w:eastAsia="仿宋_GB2312" w:cs="宋体"/>
          <w:sz w:val="32"/>
          <w:szCs w:val="32"/>
          <w:lang w:val="en-US" w:eastAsia="zh-CN"/>
        </w:rPr>
        <w:t>21.72</w:t>
      </w:r>
      <w:r>
        <w:rPr>
          <w:rFonts w:hint="eastAsia" w:ascii="仿宋_GB2312" w:hAnsi="ˎ̥" w:eastAsia="仿宋_GB2312" w:cs="宋体"/>
          <w:sz w:val="32"/>
          <w:szCs w:val="32"/>
        </w:rPr>
        <w:t>万元，比上年执行数增长</w:t>
      </w:r>
      <w:r>
        <w:rPr>
          <w:rFonts w:hint="eastAsia" w:ascii="仿宋_GB2312" w:hAnsi="ˎ̥" w:eastAsia="仿宋_GB2312" w:cs="宋体"/>
          <w:sz w:val="32"/>
          <w:szCs w:val="32"/>
          <w:lang w:val="en-US" w:eastAsia="zh-CN"/>
        </w:rPr>
        <w:t>259.60</w:t>
      </w:r>
      <w:r>
        <w:rPr>
          <w:rFonts w:hint="eastAsia" w:ascii="仿宋_GB2312" w:hAnsi="ˎ̥" w:eastAsia="仿宋_GB2312" w:cs="宋体"/>
          <w:sz w:val="32"/>
          <w:szCs w:val="32"/>
        </w:rPr>
        <w:t>%。主要用于接待</w:t>
      </w:r>
      <w:r>
        <w:rPr>
          <w:rFonts w:hint="eastAsia" w:ascii="仿宋_GB2312" w:hAnsi="ˎ̥" w:eastAsia="仿宋_GB2312" w:cs="宋体"/>
          <w:sz w:val="32"/>
          <w:szCs w:val="32"/>
          <w:lang w:eastAsia="zh-CN"/>
        </w:rPr>
        <w:t>公务接待</w:t>
      </w:r>
      <w:r>
        <w:rPr>
          <w:rFonts w:hint="eastAsia" w:ascii="仿宋_GB2312" w:hAnsi="ˎ̥" w:eastAsia="仿宋_GB2312" w:cs="宋体"/>
          <w:sz w:val="32"/>
          <w:szCs w:val="32"/>
        </w:rPr>
        <w:t>等支出。增加的</w:t>
      </w:r>
      <w:r>
        <w:rPr>
          <w:rFonts w:hint="eastAsia" w:ascii="仿宋_GB2312" w:hAnsi="ˎ̥" w:eastAsia="仿宋_GB2312" w:cs="宋体"/>
          <w:color w:val="auto"/>
          <w:sz w:val="32"/>
          <w:szCs w:val="32"/>
        </w:rPr>
        <w:t>主要原因是</w:t>
      </w:r>
      <w:r>
        <w:rPr>
          <w:rFonts w:hint="eastAsia" w:ascii="仿宋_GB2312" w:hAnsi="ˎ̥" w:eastAsia="仿宋_GB2312" w:cs="宋体"/>
          <w:sz w:val="32"/>
          <w:szCs w:val="32"/>
        </w:rPr>
        <w:t>我局厉行节约，严控三公经费，公务接待支出减少，而2019年公务接待费是在2018年预算数的基础上核定的。</w:t>
      </w:r>
    </w:p>
    <w:p>
      <w:pPr>
        <w:widowControl w:val="0"/>
        <w:spacing w:line="590" w:lineRule="exact"/>
        <w:ind w:firstLine="640" w:firstLineChars="200"/>
        <w:rPr>
          <w:rFonts w:hint="eastAsia" w:ascii="仿宋_GB2312" w:hAnsi="ˎ̥" w:eastAsia="仿宋_GB2312" w:cs="宋体"/>
          <w:sz w:val="32"/>
          <w:szCs w:val="32"/>
        </w:rPr>
      </w:pPr>
      <w:r>
        <w:rPr>
          <w:rFonts w:hint="eastAsia" w:ascii="仿宋_GB2312" w:hAnsi="ˎ̥" w:eastAsia="仿宋_GB2312" w:cs="宋体"/>
          <w:sz w:val="32"/>
          <w:szCs w:val="32"/>
        </w:rPr>
        <w:t>3.公务用车购置及运行维护费：2019年安排公务用车购置及运行维护费预算</w:t>
      </w:r>
      <w:r>
        <w:rPr>
          <w:rFonts w:hint="eastAsia" w:ascii="仿宋_GB2312" w:eastAsia="仿宋_GB2312"/>
          <w:color w:val="000000"/>
          <w:sz w:val="32"/>
          <w:szCs w:val="32"/>
          <w:lang w:val="en-US" w:eastAsia="zh-CN"/>
        </w:rPr>
        <w:t>75.82</w:t>
      </w:r>
      <w:r>
        <w:rPr>
          <w:rFonts w:hint="eastAsia" w:ascii="仿宋_GB2312" w:hAnsi="ˎ̥" w:eastAsia="仿宋_GB2312" w:cs="宋体"/>
          <w:sz w:val="32"/>
          <w:szCs w:val="32"/>
        </w:rPr>
        <w:t>万元，比上年执行数下降</w:t>
      </w:r>
      <w:r>
        <w:rPr>
          <w:rFonts w:hint="eastAsia" w:ascii="仿宋_GB2312" w:hAnsi="ˎ̥" w:eastAsia="仿宋_GB2312" w:cs="宋体"/>
          <w:sz w:val="32"/>
          <w:szCs w:val="32"/>
          <w:lang w:val="en-US" w:eastAsia="zh-CN"/>
        </w:rPr>
        <w:t>16.22</w:t>
      </w:r>
      <w:r>
        <w:rPr>
          <w:rFonts w:hint="eastAsia" w:ascii="仿宋_GB2312" w:hAnsi="ˎ̥" w:eastAsia="仿宋_GB2312" w:cs="宋体"/>
          <w:sz w:val="32"/>
          <w:szCs w:val="32"/>
        </w:rPr>
        <w:t>%。其中，公务用车购置支出0万元（含购置税等附加费用），主要用于经批准购置的0辆公务用车；公务用车运行维护费支出</w:t>
      </w:r>
      <w:r>
        <w:rPr>
          <w:rFonts w:hint="eastAsia" w:ascii="仿宋_GB2312" w:hAnsi="ˎ̥" w:eastAsia="仿宋_GB2312" w:cs="宋体"/>
          <w:sz w:val="32"/>
          <w:szCs w:val="32"/>
          <w:lang w:val="en-US" w:eastAsia="zh-CN"/>
        </w:rPr>
        <w:t>75.82</w:t>
      </w:r>
      <w:r>
        <w:rPr>
          <w:rFonts w:hint="eastAsia" w:ascii="仿宋_GB2312" w:hAnsi="ˎ̥" w:eastAsia="仿宋_GB2312" w:cs="宋体"/>
          <w:sz w:val="32"/>
          <w:szCs w:val="32"/>
        </w:rPr>
        <w:t>万元，主要用于</w:t>
      </w:r>
      <w:r>
        <w:rPr>
          <w:rFonts w:hint="eastAsia" w:ascii="仿宋_GB2312" w:hAnsi="ˎ̥" w:eastAsia="仿宋_GB2312" w:cs="宋体"/>
          <w:sz w:val="32"/>
          <w:szCs w:val="32"/>
          <w:lang w:eastAsia="zh-CN"/>
        </w:rPr>
        <w:t>公务执法</w:t>
      </w:r>
      <w:r>
        <w:rPr>
          <w:rFonts w:hint="eastAsia" w:ascii="仿宋_GB2312" w:hAnsi="ˎ̥" w:eastAsia="仿宋_GB2312" w:cs="宋体"/>
          <w:sz w:val="32"/>
          <w:szCs w:val="32"/>
        </w:rPr>
        <w:t>等所需的公务用车燃料费、维修费、过桥过路费、保险费、安全奖励费用等支出。减少的主要原因是</w:t>
      </w:r>
      <w:r>
        <w:rPr>
          <w:rFonts w:hint="eastAsia" w:ascii="仿宋_GB2312" w:hAnsi="ˎ̥" w:eastAsia="仿宋_GB2312" w:cs="宋体"/>
          <w:sz w:val="32"/>
          <w:szCs w:val="32"/>
          <w:lang w:val="en-US" w:eastAsia="zh-CN"/>
        </w:rPr>
        <w:t>2019年年初预算未安排车辆购置经费</w:t>
      </w:r>
      <w:r>
        <w:rPr>
          <w:rFonts w:hint="eastAsia" w:ascii="仿宋_GB2312" w:hAnsi="ˎ̥" w:eastAsia="仿宋_GB2312" w:cs="宋体"/>
          <w:sz w:val="32"/>
          <w:szCs w:val="32"/>
        </w:rPr>
        <w:t>。</w:t>
      </w:r>
    </w:p>
    <w:p>
      <w:pPr>
        <w:widowControl w:val="0"/>
        <w:spacing w:line="590" w:lineRule="exact"/>
        <w:ind w:firstLine="643" w:firstLineChars="200"/>
        <w:rPr>
          <w:rFonts w:hint="eastAsia" w:ascii="仿宋_GB2312" w:hAnsi="ˎ̥" w:eastAsia="仿宋_GB2312" w:cs="宋体"/>
          <w:b/>
          <w:bCs/>
          <w:sz w:val="32"/>
          <w:szCs w:val="32"/>
        </w:rPr>
      </w:pPr>
      <w:r>
        <w:rPr>
          <w:rFonts w:hint="eastAsia" w:ascii="仿宋_GB2312" w:hAnsi="ˎ̥" w:eastAsia="仿宋_GB2312" w:cs="宋体"/>
          <w:b/>
          <w:bCs/>
          <w:sz w:val="32"/>
          <w:szCs w:val="32"/>
        </w:rPr>
        <w:t>（九）其他重要事项的情况说明</w:t>
      </w:r>
    </w:p>
    <w:p>
      <w:pPr>
        <w:widowControl w:val="0"/>
        <w:spacing w:line="590" w:lineRule="exact"/>
        <w:ind w:firstLine="643" w:firstLineChars="200"/>
        <w:rPr>
          <w:rFonts w:hint="eastAsia" w:ascii="仿宋_GB2312" w:hAnsi="ˎ̥" w:eastAsia="仿宋_GB2312" w:cs="宋体"/>
          <w:b/>
          <w:bCs/>
          <w:sz w:val="32"/>
          <w:szCs w:val="32"/>
        </w:rPr>
      </w:pPr>
      <w:r>
        <w:rPr>
          <w:rFonts w:hint="eastAsia" w:ascii="仿宋_GB2312" w:hAnsi="ˎ̥" w:eastAsia="仿宋_GB2312" w:cs="宋体"/>
          <w:b/>
          <w:bCs/>
          <w:sz w:val="32"/>
          <w:szCs w:val="32"/>
        </w:rPr>
        <w:t>1.机关运行经费</w:t>
      </w:r>
    </w:p>
    <w:p>
      <w:pPr>
        <w:widowControl w:val="0"/>
        <w:spacing w:line="590" w:lineRule="exact"/>
        <w:ind w:firstLine="640" w:firstLineChars="200"/>
        <w:rPr>
          <w:rFonts w:hint="eastAsia" w:ascii="仿宋_GB2312" w:hAnsi="ˎ̥" w:eastAsia="仿宋_GB2312" w:cs="宋体"/>
          <w:sz w:val="32"/>
          <w:szCs w:val="32"/>
        </w:rPr>
      </w:pPr>
      <w:r>
        <w:rPr>
          <w:rFonts w:hint="eastAsia" w:ascii="仿宋_GB2312" w:hAnsi="ˎ̥" w:eastAsia="仿宋_GB2312" w:cs="宋体"/>
          <w:sz w:val="32"/>
          <w:szCs w:val="32"/>
        </w:rPr>
        <w:t>2019年</w:t>
      </w:r>
      <w:r>
        <w:rPr>
          <w:rFonts w:hint="eastAsia" w:ascii="仿宋_GB2312" w:hAnsi="ˎ̥" w:eastAsia="仿宋_GB2312" w:cs="宋体"/>
          <w:sz w:val="32"/>
          <w:szCs w:val="32"/>
          <w:lang w:eastAsia="zh-CN"/>
        </w:rPr>
        <w:t>市综合行政执法局</w:t>
      </w:r>
      <w:r>
        <w:rPr>
          <w:rFonts w:hint="eastAsia" w:ascii="仿宋_GB2312" w:hAnsi="ˎ̥" w:eastAsia="仿宋_GB2312" w:cs="宋体"/>
          <w:sz w:val="32"/>
          <w:szCs w:val="32"/>
        </w:rPr>
        <w:t>部门本级、局属</w:t>
      </w:r>
      <w:r>
        <w:rPr>
          <w:rFonts w:hint="eastAsia" w:ascii="仿宋_GB2312" w:hAnsi="ˎ̥" w:eastAsia="仿宋_GB2312" w:cs="宋体"/>
          <w:sz w:val="32"/>
          <w:szCs w:val="32"/>
          <w:lang w:eastAsia="zh-CN"/>
        </w:rPr>
        <w:t>市容环卫管理处</w:t>
      </w:r>
      <w:r>
        <w:rPr>
          <w:rFonts w:hint="eastAsia" w:ascii="仿宋_GB2312" w:hAnsi="ˎ̥" w:eastAsia="仿宋_GB2312" w:cs="宋体"/>
          <w:sz w:val="32"/>
          <w:szCs w:val="32"/>
        </w:rPr>
        <w:t>等</w:t>
      </w:r>
      <w:r>
        <w:rPr>
          <w:rFonts w:hint="eastAsia" w:ascii="仿宋_GB2312" w:hAnsi="ˎ̥" w:eastAsia="仿宋_GB2312" w:cs="宋体"/>
          <w:sz w:val="32"/>
          <w:szCs w:val="32"/>
          <w:lang w:val="en-US" w:eastAsia="zh-CN"/>
        </w:rPr>
        <w:t>2</w:t>
      </w:r>
      <w:r>
        <w:rPr>
          <w:rFonts w:hint="eastAsia" w:ascii="仿宋_GB2312" w:hAnsi="ˎ̥" w:eastAsia="仿宋_GB2312" w:cs="宋体"/>
          <w:sz w:val="32"/>
          <w:szCs w:val="32"/>
        </w:rPr>
        <w:t>家行政单位以及事业单位的机关运行经费财政拨款预算</w:t>
      </w:r>
      <w:r>
        <w:rPr>
          <w:rFonts w:hint="eastAsia" w:ascii="仿宋_GB2312" w:hAnsi="ˎ̥" w:eastAsia="仿宋_GB2312" w:cs="宋体"/>
          <w:sz w:val="32"/>
          <w:szCs w:val="32"/>
          <w:lang w:val="en-US" w:eastAsia="zh-CN"/>
        </w:rPr>
        <w:t>665.66</w:t>
      </w:r>
      <w:r>
        <w:rPr>
          <w:rFonts w:hint="eastAsia" w:ascii="仿宋_GB2312" w:hAnsi="ˎ̥" w:eastAsia="仿宋_GB2312" w:cs="宋体"/>
          <w:sz w:val="32"/>
          <w:szCs w:val="32"/>
        </w:rPr>
        <w:t>万元，比2018年预算减少</w:t>
      </w:r>
      <w:r>
        <w:rPr>
          <w:rFonts w:hint="eastAsia" w:ascii="仿宋_GB2312" w:hAnsi="ˎ̥" w:eastAsia="仿宋_GB2312" w:cs="宋体"/>
          <w:sz w:val="32"/>
          <w:szCs w:val="32"/>
          <w:lang w:val="en-US" w:eastAsia="zh-CN"/>
        </w:rPr>
        <w:t>49.35</w:t>
      </w:r>
      <w:r>
        <w:rPr>
          <w:rFonts w:hint="eastAsia" w:ascii="仿宋_GB2312" w:hAnsi="ˎ̥" w:eastAsia="仿宋_GB2312" w:cs="宋体"/>
          <w:sz w:val="32"/>
          <w:szCs w:val="32"/>
        </w:rPr>
        <w:t>万元，下降</w:t>
      </w:r>
      <w:r>
        <w:rPr>
          <w:rFonts w:hint="eastAsia" w:ascii="仿宋_GB2312" w:hAnsi="ˎ̥" w:eastAsia="仿宋_GB2312" w:cs="宋体"/>
          <w:sz w:val="32"/>
          <w:szCs w:val="32"/>
          <w:lang w:val="en-US" w:eastAsia="zh-CN"/>
        </w:rPr>
        <w:t>6.90</w:t>
      </w:r>
      <w:r>
        <w:rPr>
          <w:rFonts w:hint="eastAsia" w:ascii="仿宋_GB2312" w:hAnsi="ˎ̥" w:eastAsia="仿宋_GB2312" w:cs="宋体"/>
          <w:sz w:val="32"/>
          <w:szCs w:val="32"/>
        </w:rPr>
        <w:t>%，主要是</w:t>
      </w:r>
      <w:r>
        <w:rPr>
          <w:rFonts w:hint="eastAsia" w:ascii="仿宋_GB2312" w:hAnsi="ˎ̥" w:eastAsia="仿宋_GB2312" w:cs="宋体"/>
          <w:sz w:val="32"/>
          <w:szCs w:val="32"/>
          <w:lang w:eastAsia="zh-CN"/>
        </w:rPr>
        <w:t>人员减少</w:t>
      </w:r>
      <w:r>
        <w:rPr>
          <w:rFonts w:hint="eastAsia" w:ascii="仿宋_GB2312" w:hAnsi="ˎ̥" w:eastAsia="仿宋_GB2312" w:cs="宋体"/>
          <w:sz w:val="32"/>
          <w:szCs w:val="32"/>
        </w:rPr>
        <w:t>。</w:t>
      </w:r>
    </w:p>
    <w:p>
      <w:pPr>
        <w:widowControl w:val="0"/>
        <w:spacing w:line="590" w:lineRule="exact"/>
        <w:ind w:firstLine="643" w:firstLineChars="200"/>
        <w:rPr>
          <w:rFonts w:hint="eastAsia" w:ascii="仿宋_GB2312" w:hAnsi="ˎ̥" w:eastAsia="仿宋_GB2312" w:cs="宋体"/>
          <w:b/>
          <w:bCs/>
          <w:sz w:val="32"/>
          <w:szCs w:val="32"/>
        </w:rPr>
      </w:pPr>
      <w:r>
        <w:rPr>
          <w:rFonts w:hint="eastAsia" w:ascii="仿宋_GB2312" w:hAnsi="ˎ̥" w:eastAsia="仿宋_GB2312" w:cs="宋体"/>
          <w:b/>
          <w:bCs/>
          <w:sz w:val="32"/>
          <w:szCs w:val="32"/>
        </w:rPr>
        <w:t>2.政府采购情况</w:t>
      </w:r>
    </w:p>
    <w:p>
      <w:pPr>
        <w:widowControl w:val="0"/>
        <w:spacing w:line="590" w:lineRule="exact"/>
        <w:ind w:firstLine="640" w:firstLineChars="200"/>
        <w:rPr>
          <w:rFonts w:hint="eastAsia" w:ascii="仿宋_GB2312" w:hAnsi="ˎ̥" w:eastAsia="仿宋_GB2312" w:cs="宋体"/>
          <w:sz w:val="32"/>
          <w:szCs w:val="32"/>
        </w:rPr>
      </w:pPr>
      <w:r>
        <w:rPr>
          <w:rFonts w:hint="eastAsia" w:ascii="仿宋_GB2312" w:hAnsi="ˎ̥" w:eastAsia="仿宋_GB2312" w:cs="宋体"/>
          <w:sz w:val="32"/>
          <w:szCs w:val="32"/>
        </w:rPr>
        <w:t>2019年</w:t>
      </w:r>
      <w:r>
        <w:rPr>
          <w:rFonts w:hint="eastAsia" w:ascii="仿宋_GB2312" w:hAnsi="ˎ̥" w:eastAsia="仿宋_GB2312" w:cs="宋体"/>
          <w:sz w:val="32"/>
          <w:szCs w:val="32"/>
          <w:lang w:eastAsia="zh-CN"/>
        </w:rPr>
        <w:t>市综合行政执法局</w:t>
      </w:r>
      <w:r>
        <w:rPr>
          <w:rFonts w:hint="eastAsia" w:ascii="仿宋_GB2312" w:hAnsi="ˎ̥" w:eastAsia="仿宋_GB2312" w:cs="宋体"/>
          <w:sz w:val="32"/>
          <w:szCs w:val="32"/>
        </w:rPr>
        <w:t>部门各单位政府采购预算总额</w:t>
      </w:r>
      <w:r>
        <w:rPr>
          <w:rFonts w:hint="eastAsia" w:ascii="仿宋_GB2312" w:hAnsi="ˎ̥" w:eastAsia="仿宋_GB2312" w:cs="宋体"/>
          <w:sz w:val="32"/>
          <w:szCs w:val="32"/>
          <w:lang w:val="en-US" w:eastAsia="zh-CN"/>
        </w:rPr>
        <w:t>1123.79</w:t>
      </w:r>
      <w:r>
        <w:rPr>
          <w:rFonts w:hint="eastAsia" w:ascii="仿宋_GB2312" w:hAnsi="ˎ̥" w:eastAsia="仿宋_GB2312" w:cs="宋体"/>
          <w:sz w:val="32"/>
          <w:szCs w:val="32"/>
        </w:rPr>
        <w:t>万元，其中：政府采购货物预算</w:t>
      </w:r>
      <w:r>
        <w:rPr>
          <w:rFonts w:hint="eastAsia" w:ascii="仿宋_GB2312" w:hAnsi="ˎ̥" w:eastAsia="仿宋_GB2312" w:cs="宋体"/>
          <w:sz w:val="32"/>
          <w:szCs w:val="32"/>
          <w:lang w:val="en-US" w:eastAsia="zh-CN"/>
        </w:rPr>
        <w:t>751.39</w:t>
      </w:r>
      <w:r>
        <w:rPr>
          <w:rFonts w:hint="eastAsia" w:ascii="仿宋_GB2312" w:hAnsi="ˎ̥" w:eastAsia="仿宋_GB2312" w:cs="宋体"/>
          <w:sz w:val="32"/>
          <w:szCs w:val="32"/>
        </w:rPr>
        <w:t>万元、政府采购工程预算</w:t>
      </w:r>
      <w:r>
        <w:rPr>
          <w:rFonts w:hint="eastAsia" w:ascii="仿宋_GB2312" w:hAnsi="ˎ̥" w:eastAsia="仿宋_GB2312" w:cs="宋体"/>
          <w:sz w:val="32"/>
          <w:szCs w:val="32"/>
          <w:lang w:val="en-US" w:eastAsia="zh-CN"/>
        </w:rPr>
        <w:t>272.40</w:t>
      </w:r>
      <w:r>
        <w:rPr>
          <w:rFonts w:hint="eastAsia" w:ascii="仿宋_GB2312" w:hAnsi="ˎ̥" w:eastAsia="仿宋_GB2312" w:cs="宋体"/>
          <w:sz w:val="32"/>
          <w:szCs w:val="32"/>
        </w:rPr>
        <w:t>万元、政府采购服务预算</w:t>
      </w:r>
      <w:r>
        <w:rPr>
          <w:rFonts w:hint="eastAsia" w:ascii="仿宋_GB2312" w:hAnsi="ˎ̥" w:eastAsia="仿宋_GB2312" w:cs="宋体"/>
          <w:sz w:val="32"/>
          <w:szCs w:val="32"/>
          <w:lang w:val="en-US" w:eastAsia="zh-CN"/>
        </w:rPr>
        <w:t>100</w:t>
      </w:r>
      <w:r>
        <w:rPr>
          <w:rFonts w:hint="eastAsia" w:ascii="仿宋_GB2312" w:hAnsi="ˎ̥" w:eastAsia="仿宋_GB2312" w:cs="宋体"/>
          <w:sz w:val="32"/>
          <w:szCs w:val="32"/>
        </w:rPr>
        <w:t>万元。</w:t>
      </w:r>
    </w:p>
    <w:p>
      <w:pPr>
        <w:widowControl w:val="0"/>
        <w:spacing w:line="590" w:lineRule="exact"/>
        <w:ind w:firstLine="643" w:firstLineChars="200"/>
        <w:rPr>
          <w:rFonts w:hint="eastAsia" w:ascii="仿宋_GB2312" w:hAnsi="ˎ̥" w:eastAsia="仿宋_GB2312" w:cs="宋体"/>
          <w:b/>
          <w:bCs/>
          <w:sz w:val="32"/>
          <w:szCs w:val="32"/>
        </w:rPr>
      </w:pPr>
      <w:r>
        <w:rPr>
          <w:rFonts w:hint="eastAsia" w:ascii="仿宋_GB2312" w:hAnsi="ˎ̥" w:eastAsia="仿宋_GB2312" w:cs="宋体"/>
          <w:b/>
          <w:bCs/>
          <w:sz w:val="32"/>
          <w:szCs w:val="32"/>
        </w:rPr>
        <w:t>3.国有资产占有使用情况</w:t>
      </w:r>
    </w:p>
    <w:p>
      <w:pPr>
        <w:widowControl w:val="0"/>
        <w:spacing w:line="590" w:lineRule="exact"/>
        <w:ind w:firstLine="640" w:firstLineChars="200"/>
        <w:rPr>
          <w:rFonts w:hint="eastAsia" w:ascii="仿宋_GB2312" w:hAnsi="ˎ̥" w:eastAsia="仿宋_GB2312" w:cs="宋体"/>
          <w:sz w:val="32"/>
          <w:szCs w:val="32"/>
        </w:rPr>
      </w:pPr>
      <w:r>
        <w:rPr>
          <w:rFonts w:hint="eastAsia" w:ascii="仿宋_GB2312" w:hAnsi="ˎ̥" w:eastAsia="仿宋_GB2312" w:cs="宋体"/>
          <w:sz w:val="32"/>
          <w:szCs w:val="32"/>
        </w:rPr>
        <w:t>截至2018年12月31日，</w:t>
      </w:r>
      <w:r>
        <w:rPr>
          <w:rFonts w:hint="eastAsia" w:ascii="仿宋_GB2312" w:hAnsi="ˎ̥" w:eastAsia="仿宋_GB2312" w:cs="宋体"/>
          <w:sz w:val="32"/>
          <w:szCs w:val="32"/>
          <w:lang w:eastAsia="zh-CN"/>
        </w:rPr>
        <w:t>市综合行政执法局</w:t>
      </w:r>
      <w:r>
        <w:rPr>
          <w:rFonts w:hint="eastAsia" w:ascii="仿宋_GB2312" w:hAnsi="ˎ̥" w:eastAsia="仿宋_GB2312" w:cs="宋体"/>
          <w:sz w:val="32"/>
          <w:szCs w:val="32"/>
        </w:rPr>
        <w:t>部门所属各预算单位共有车辆</w:t>
      </w:r>
      <w:r>
        <w:rPr>
          <w:rFonts w:hint="eastAsia" w:ascii="仿宋_GB2312" w:hAnsi="ˎ̥" w:eastAsia="仿宋_GB2312" w:cs="宋体"/>
          <w:sz w:val="32"/>
          <w:szCs w:val="32"/>
          <w:lang w:val="en-US" w:eastAsia="zh-CN"/>
        </w:rPr>
        <w:t>13</w:t>
      </w:r>
      <w:r>
        <w:rPr>
          <w:rFonts w:hint="eastAsia" w:ascii="仿宋_GB2312" w:hAnsi="ˎ̥" w:eastAsia="仿宋_GB2312" w:cs="宋体"/>
          <w:sz w:val="32"/>
          <w:szCs w:val="32"/>
        </w:rPr>
        <w:t>辆，其中，领导用车</w:t>
      </w:r>
      <w:r>
        <w:rPr>
          <w:rFonts w:hint="eastAsia" w:ascii="仿宋_GB2312" w:hAnsi="ˎ̥" w:eastAsia="仿宋_GB2312" w:cs="宋体"/>
          <w:sz w:val="32"/>
          <w:szCs w:val="32"/>
          <w:lang w:val="en-US" w:eastAsia="zh-CN"/>
        </w:rPr>
        <w:t>0</w:t>
      </w:r>
      <w:r>
        <w:rPr>
          <w:rFonts w:hint="eastAsia" w:ascii="仿宋_GB2312" w:hAnsi="ˎ̥" w:eastAsia="仿宋_GB2312" w:cs="宋体"/>
          <w:sz w:val="32"/>
          <w:szCs w:val="32"/>
        </w:rPr>
        <w:t>辆、机要通信用车及应急保障用车</w:t>
      </w:r>
      <w:r>
        <w:rPr>
          <w:rFonts w:hint="eastAsia" w:ascii="仿宋_GB2312" w:hAnsi="ˎ̥" w:eastAsia="仿宋_GB2312" w:cs="宋体"/>
          <w:sz w:val="32"/>
          <w:szCs w:val="32"/>
          <w:lang w:val="en-US" w:eastAsia="zh-CN"/>
        </w:rPr>
        <w:t>0</w:t>
      </w:r>
      <w:r>
        <w:rPr>
          <w:rFonts w:hint="eastAsia" w:ascii="仿宋_GB2312" w:hAnsi="ˎ̥" w:eastAsia="仿宋_GB2312" w:cs="宋体"/>
          <w:sz w:val="32"/>
          <w:szCs w:val="32"/>
        </w:rPr>
        <w:t>辆、一般公务用车</w:t>
      </w:r>
      <w:r>
        <w:rPr>
          <w:rFonts w:hint="eastAsia" w:ascii="仿宋_GB2312" w:hAnsi="ˎ̥" w:eastAsia="仿宋_GB2312" w:cs="宋体"/>
          <w:sz w:val="32"/>
          <w:szCs w:val="32"/>
          <w:lang w:val="en-US" w:eastAsia="zh-CN"/>
        </w:rPr>
        <w:t>0</w:t>
      </w:r>
      <w:r>
        <w:rPr>
          <w:rFonts w:hint="eastAsia" w:ascii="仿宋_GB2312" w:hAnsi="ˎ̥" w:eastAsia="仿宋_GB2312" w:cs="宋体"/>
          <w:sz w:val="32"/>
          <w:szCs w:val="32"/>
        </w:rPr>
        <w:t>辆、执法执勤用车</w:t>
      </w:r>
      <w:r>
        <w:rPr>
          <w:rFonts w:hint="eastAsia" w:ascii="仿宋_GB2312" w:hAnsi="ˎ̥" w:eastAsia="仿宋_GB2312" w:cs="宋体"/>
          <w:sz w:val="32"/>
          <w:szCs w:val="32"/>
          <w:lang w:val="en-US" w:eastAsia="zh-CN"/>
        </w:rPr>
        <w:t>0</w:t>
      </w:r>
      <w:r>
        <w:rPr>
          <w:rFonts w:hint="eastAsia" w:ascii="仿宋_GB2312" w:hAnsi="ˎ̥" w:eastAsia="仿宋_GB2312" w:cs="宋体"/>
          <w:sz w:val="32"/>
          <w:szCs w:val="32"/>
        </w:rPr>
        <w:t>辆、特种专业技术用车</w:t>
      </w:r>
      <w:r>
        <w:rPr>
          <w:rFonts w:hint="eastAsia" w:ascii="仿宋_GB2312" w:hAnsi="ˎ̥" w:eastAsia="仿宋_GB2312" w:cs="宋体"/>
          <w:sz w:val="32"/>
          <w:szCs w:val="32"/>
          <w:lang w:val="en-US" w:eastAsia="zh-CN"/>
        </w:rPr>
        <w:t>1</w:t>
      </w:r>
      <w:r>
        <w:rPr>
          <w:rFonts w:hint="eastAsia" w:ascii="仿宋_GB2312" w:hAnsi="ˎ̥" w:eastAsia="仿宋_GB2312" w:cs="宋体"/>
          <w:sz w:val="32"/>
          <w:szCs w:val="32"/>
        </w:rPr>
        <w:t>辆、老干部服务用车</w:t>
      </w:r>
      <w:r>
        <w:rPr>
          <w:rFonts w:hint="eastAsia" w:ascii="仿宋_GB2312" w:hAnsi="ˎ̥" w:eastAsia="仿宋_GB2312" w:cs="宋体"/>
          <w:sz w:val="32"/>
          <w:szCs w:val="32"/>
          <w:lang w:val="en-US" w:eastAsia="zh-CN"/>
        </w:rPr>
        <w:t>0</w:t>
      </w:r>
      <w:r>
        <w:rPr>
          <w:rFonts w:hint="eastAsia" w:ascii="仿宋_GB2312" w:hAnsi="ˎ̥" w:eastAsia="仿宋_GB2312" w:cs="宋体"/>
          <w:sz w:val="32"/>
          <w:szCs w:val="32"/>
        </w:rPr>
        <w:t>辆、行政执法专用车</w:t>
      </w:r>
      <w:r>
        <w:rPr>
          <w:rFonts w:hint="eastAsia" w:ascii="仿宋_GB2312" w:hAnsi="ˎ̥" w:eastAsia="仿宋_GB2312" w:cs="宋体"/>
          <w:sz w:val="32"/>
          <w:szCs w:val="32"/>
          <w:lang w:val="en-US" w:eastAsia="zh-CN"/>
        </w:rPr>
        <w:t>12</w:t>
      </w:r>
      <w:r>
        <w:rPr>
          <w:rFonts w:hint="eastAsia" w:ascii="仿宋_GB2312" w:hAnsi="ˎ̥" w:eastAsia="仿宋_GB2312" w:cs="宋体"/>
          <w:sz w:val="32"/>
          <w:szCs w:val="32"/>
        </w:rPr>
        <w:t>辆。单位价值50万元以上通用设备</w:t>
      </w:r>
      <w:r>
        <w:rPr>
          <w:rFonts w:hint="eastAsia" w:ascii="仿宋_GB2312" w:hAnsi="ˎ̥" w:eastAsia="仿宋_GB2312" w:cs="宋体"/>
          <w:sz w:val="32"/>
          <w:szCs w:val="32"/>
          <w:lang w:val="en-US" w:eastAsia="zh-CN"/>
        </w:rPr>
        <w:t>0</w:t>
      </w:r>
      <w:r>
        <w:rPr>
          <w:rFonts w:hint="eastAsia" w:ascii="仿宋_GB2312" w:hAnsi="ˎ̥" w:eastAsia="仿宋_GB2312" w:cs="宋体"/>
          <w:sz w:val="32"/>
          <w:szCs w:val="32"/>
        </w:rPr>
        <w:t>台（套），单位价值100万元以上专用设备</w:t>
      </w:r>
      <w:r>
        <w:rPr>
          <w:rFonts w:hint="eastAsia" w:ascii="仿宋_GB2312" w:hAnsi="ˎ̥" w:eastAsia="仿宋_GB2312" w:cs="宋体"/>
          <w:sz w:val="32"/>
          <w:szCs w:val="32"/>
          <w:lang w:val="en-US" w:eastAsia="zh-CN"/>
        </w:rPr>
        <w:t>0</w:t>
      </w:r>
      <w:r>
        <w:rPr>
          <w:rFonts w:hint="eastAsia" w:ascii="仿宋_GB2312" w:hAnsi="ˎ̥" w:eastAsia="仿宋_GB2312" w:cs="宋体"/>
          <w:sz w:val="32"/>
          <w:szCs w:val="32"/>
        </w:rPr>
        <w:t>台（套）</w:t>
      </w:r>
      <w:r>
        <w:rPr>
          <w:rFonts w:hint="eastAsia" w:ascii="仿宋_GB2312" w:eastAsia="仿宋_GB2312"/>
          <w:sz w:val="32"/>
          <w:szCs w:val="32"/>
        </w:rPr>
        <w:t>。</w:t>
      </w:r>
      <w:r>
        <w:rPr>
          <w:rFonts w:hint="eastAsia" w:ascii="仿宋_GB2312" w:hAnsi="ˎ̥" w:eastAsia="仿宋_GB2312" w:cs="宋体"/>
          <w:sz w:val="32"/>
          <w:szCs w:val="32"/>
        </w:rPr>
        <w:t xml:space="preserve"> </w:t>
      </w:r>
    </w:p>
    <w:p>
      <w:pPr>
        <w:widowControl w:val="0"/>
        <w:spacing w:line="590" w:lineRule="exact"/>
        <w:ind w:firstLine="642"/>
        <w:rPr>
          <w:rFonts w:hint="eastAsia" w:ascii="仿宋_GB2312" w:hAnsi="ˎ̥" w:eastAsia="仿宋_GB2312" w:cs="宋体"/>
          <w:sz w:val="32"/>
          <w:szCs w:val="32"/>
        </w:rPr>
      </w:pPr>
      <w:r>
        <w:rPr>
          <w:rFonts w:hint="eastAsia" w:ascii="仿宋_GB2312" w:hAnsi="ˎ̥" w:eastAsia="仿宋_GB2312" w:cs="宋体"/>
          <w:sz w:val="32"/>
          <w:szCs w:val="32"/>
        </w:rPr>
        <w:t>2019年部门预算未安排购置车辆、单位价值50万元以上通用设备及单位价值100万元以上专用设备</w:t>
      </w:r>
      <w:r>
        <w:rPr>
          <w:rFonts w:hint="eastAsia" w:ascii="仿宋_GB2312" w:eastAsia="仿宋_GB2312"/>
          <w:sz w:val="32"/>
          <w:szCs w:val="32"/>
        </w:rPr>
        <w:t>。</w:t>
      </w:r>
      <w:r>
        <w:rPr>
          <w:rFonts w:hint="eastAsia" w:ascii="仿宋_GB2312" w:hAnsi="ˎ̥" w:eastAsia="仿宋_GB2312" w:cs="宋体"/>
          <w:sz w:val="32"/>
          <w:szCs w:val="32"/>
        </w:rPr>
        <w:t xml:space="preserve"> </w:t>
      </w:r>
    </w:p>
    <w:p>
      <w:pPr>
        <w:widowControl w:val="0"/>
        <w:spacing w:line="590" w:lineRule="exact"/>
        <w:ind w:firstLine="643" w:firstLineChars="200"/>
        <w:rPr>
          <w:rFonts w:hint="eastAsia" w:ascii="仿宋_GB2312" w:hAnsi="ˎ̥" w:eastAsia="仿宋_GB2312" w:cs="宋体"/>
          <w:b/>
          <w:bCs/>
          <w:sz w:val="32"/>
          <w:szCs w:val="32"/>
        </w:rPr>
      </w:pPr>
      <w:r>
        <w:rPr>
          <w:rFonts w:hint="eastAsia" w:ascii="仿宋_GB2312" w:hAnsi="ˎ̥" w:eastAsia="仿宋_GB2312" w:cs="宋体"/>
          <w:b/>
          <w:bCs/>
          <w:sz w:val="32"/>
          <w:szCs w:val="32"/>
        </w:rPr>
        <w:t>4.绩效目标设置情况</w:t>
      </w:r>
    </w:p>
    <w:p>
      <w:pPr>
        <w:spacing w:line="240" w:lineRule="auto"/>
        <w:ind w:firstLine="640" w:firstLineChars="200"/>
        <w:rPr>
          <w:rFonts w:hint="eastAsia" w:ascii="仿宋_GB2312" w:hAnsi="ˎ̥" w:eastAsia="仿宋_GB2312" w:cs="宋体"/>
          <w:sz w:val="32"/>
          <w:szCs w:val="32"/>
        </w:rPr>
      </w:pPr>
      <w:r>
        <w:rPr>
          <w:rFonts w:hint="eastAsia" w:ascii="仿宋_GB2312" w:hAnsi="ˎ̥" w:eastAsia="仿宋_GB2312" w:cs="宋体"/>
          <w:sz w:val="32"/>
          <w:szCs w:val="32"/>
        </w:rPr>
        <w:t>2019年</w:t>
      </w:r>
      <w:r>
        <w:rPr>
          <w:rFonts w:hint="eastAsia" w:ascii="仿宋_GB2312" w:hAnsi="ˎ̥" w:eastAsia="仿宋_GB2312" w:cs="宋体"/>
          <w:sz w:val="32"/>
          <w:szCs w:val="32"/>
          <w:lang w:eastAsia="zh-CN"/>
        </w:rPr>
        <w:t>市综合行政执法局</w:t>
      </w:r>
      <w:r>
        <w:rPr>
          <w:rFonts w:hint="eastAsia" w:ascii="仿宋_GB2312" w:hAnsi="ˎ̥" w:eastAsia="仿宋_GB2312" w:cs="宋体"/>
          <w:sz w:val="32"/>
          <w:szCs w:val="32"/>
        </w:rPr>
        <w:t>部门整体绩效目标是</w:t>
      </w:r>
      <w:r>
        <w:rPr>
          <w:rFonts w:hint="eastAsia" w:ascii="仿宋_GB2312" w:hAnsi="ˎ̥" w:eastAsia="仿宋_GB2312" w:cs="宋体"/>
          <w:sz w:val="32"/>
          <w:szCs w:val="32"/>
          <w:lang w:eastAsia="zh-CN"/>
        </w:rPr>
        <w:t>：</w:t>
      </w:r>
      <w:r>
        <w:rPr>
          <w:rFonts w:hint="eastAsia" w:ascii="仿宋_GB2312" w:eastAsia="仿宋_GB2312" w:cs="Times New Roman"/>
          <w:color w:val="auto"/>
          <w:sz w:val="32"/>
          <w:szCs w:val="32"/>
          <w:lang w:val="en-US" w:eastAsia="zh-CN"/>
        </w:rPr>
        <w:t>坚定实施机构改革，实现职能平稳移交，工作创出亮点；</w:t>
      </w:r>
      <w:r>
        <w:rPr>
          <w:rFonts w:hint="eastAsia" w:ascii="仿宋_GB2312" w:eastAsia="仿宋_GB2312" w:cs="Times New Roman"/>
          <w:color w:val="auto"/>
          <w:sz w:val="32"/>
          <w:szCs w:val="32"/>
          <w:lang w:eastAsia="zh-CN"/>
        </w:rPr>
        <w:t>新领域执法、疑难案件办理有新突破，实现违建积案清零，一般程序案件100%网上办案，全年一般程序案件人均办案量12件以上；继续领跑“垃圾革命”“公厕革命”，垃圾终端处理设施全面提升，东部焚烧发电二期、有机废弃物综合处置项目投入使用；在全国文明城市创建中勇当主力军，在三改一拆、五水共治、交通治堵、小城镇综合整治、污水零直排区建设等市中心工作中发挥积极作用；深入推进执法规范化建设，创建标准化、规范化中队5个以上。</w:t>
      </w:r>
      <w:r>
        <w:rPr>
          <w:rFonts w:hint="eastAsia" w:ascii="仿宋_GB2312" w:hAnsi="ˎ̥" w:eastAsia="仿宋_GB2312" w:cs="宋体"/>
          <w:sz w:val="32"/>
          <w:szCs w:val="32"/>
        </w:rPr>
        <w:t>专项公用类、政策性项目和发展建设类项目</w:t>
      </w:r>
      <w:r>
        <w:rPr>
          <w:rFonts w:hint="eastAsia" w:ascii="仿宋_GB2312" w:hAnsi="ˎ̥" w:eastAsia="仿宋_GB2312" w:cs="宋体"/>
          <w:sz w:val="32"/>
          <w:szCs w:val="32"/>
          <w:lang w:val="en-US" w:eastAsia="zh-CN"/>
        </w:rPr>
        <w:t>79.45%</w:t>
      </w:r>
      <w:r>
        <w:rPr>
          <w:rFonts w:hint="eastAsia" w:ascii="仿宋_GB2312" w:hAnsi="ˎ̥" w:eastAsia="仿宋_GB2312" w:cs="宋体"/>
          <w:sz w:val="32"/>
          <w:szCs w:val="32"/>
        </w:rPr>
        <w:t>已实行绩效目标管理，涉及一般公共预算当年拨款</w:t>
      </w:r>
      <w:r>
        <w:rPr>
          <w:rFonts w:hint="eastAsia" w:ascii="仿宋_GB2312" w:hAnsi="ˎ̥" w:eastAsia="仿宋_GB2312" w:cs="宋体"/>
          <w:sz w:val="32"/>
          <w:szCs w:val="32"/>
          <w:lang w:val="en-US" w:eastAsia="zh-CN"/>
        </w:rPr>
        <w:t>12719.95</w:t>
      </w:r>
      <w:r>
        <w:rPr>
          <w:rFonts w:hint="eastAsia" w:ascii="仿宋_GB2312" w:hAnsi="ˎ̥" w:eastAsia="仿宋_GB2312" w:cs="宋体"/>
          <w:sz w:val="32"/>
          <w:szCs w:val="32"/>
        </w:rPr>
        <w:t>万元。</w:t>
      </w:r>
    </w:p>
    <w:p>
      <w:pPr>
        <w:widowControl w:val="0"/>
        <w:spacing w:line="590" w:lineRule="exact"/>
        <w:ind w:firstLine="640" w:firstLineChars="200"/>
        <w:rPr>
          <w:rFonts w:hint="eastAsia"/>
        </w:rPr>
      </w:pPr>
      <w:r>
        <w:rPr>
          <w:rFonts w:hint="eastAsia" w:ascii="黑体" w:hAnsi="ˎ̥" w:eastAsia="黑体" w:cs="宋体"/>
          <w:sz w:val="32"/>
          <w:szCs w:val="32"/>
        </w:rPr>
        <w:t>三、名词解释</w:t>
      </w:r>
    </w:p>
    <w:p>
      <w:pPr>
        <w:pStyle w:val="5"/>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1.财政拨款收入：</w:t>
      </w:r>
      <w:r>
        <w:rPr>
          <w:rFonts w:hint="eastAsia" w:ascii="仿宋_GB2312" w:eastAsia="仿宋_GB2312"/>
          <w:sz w:val="32"/>
          <w:szCs w:val="32"/>
        </w:rPr>
        <w:t>本级财政部门当年拨付的财政预算资金，包括一般公共预算财政拨款和政府性基金预算财政拨款。</w:t>
      </w:r>
    </w:p>
    <w:p>
      <w:pPr>
        <w:pStyle w:val="5"/>
        <w:spacing w:line="560" w:lineRule="exact"/>
        <w:rPr>
          <w:rFonts w:hint="eastAsia" w:ascii="仿宋_GB2312" w:eastAsia="仿宋_GB2312"/>
          <w:color w:val="000000"/>
          <w:sz w:val="32"/>
          <w:szCs w:val="32"/>
        </w:rPr>
      </w:pPr>
      <w:r>
        <w:rPr>
          <w:rFonts w:hint="eastAsia" w:ascii="仿宋_GB2312" w:eastAsia="仿宋_GB2312"/>
          <w:color w:val="000000"/>
          <w:sz w:val="32"/>
          <w:szCs w:val="32"/>
        </w:rPr>
        <w:t xml:space="preserve">    2.专户资金:教育收费作为本部门的事业收入，纳入财政专户管理的资金。</w:t>
      </w:r>
    </w:p>
    <w:p>
      <w:pPr>
        <w:pStyle w:val="5"/>
        <w:spacing w:line="560" w:lineRule="exact"/>
        <w:ind w:firstLine="640"/>
        <w:rPr>
          <w:rFonts w:hint="eastAsia" w:ascii="仿宋_GB2312" w:eastAsia="仿宋_GB2312"/>
          <w:sz w:val="32"/>
          <w:szCs w:val="32"/>
        </w:rPr>
      </w:pPr>
      <w:r>
        <w:rPr>
          <w:rFonts w:hint="eastAsia" w:ascii="仿宋_GB2312" w:eastAsia="仿宋_GB2312"/>
          <w:color w:val="000000"/>
          <w:sz w:val="32"/>
          <w:szCs w:val="32"/>
        </w:rPr>
        <w:t>3.事业收入：</w:t>
      </w:r>
      <w:r>
        <w:rPr>
          <w:rFonts w:hint="eastAsia" w:ascii="仿宋_GB2312" w:eastAsia="仿宋_GB2312"/>
          <w:sz w:val="32"/>
          <w:szCs w:val="32"/>
        </w:rPr>
        <w:t>事业单位开展专业业务活动及辅助活动所取得的收入，不含专户资金收入。</w:t>
      </w:r>
    </w:p>
    <w:p>
      <w:pPr>
        <w:pStyle w:val="5"/>
        <w:spacing w:line="560" w:lineRule="exact"/>
        <w:ind w:firstLine="640"/>
        <w:rPr>
          <w:rFonts w:hint="eastAsia" w:ascii="仿宋_GB2312" w:eastAsia="仿宋_GB2312"/>
          <w:sz w:val="32"/>
          <w:szCs w:val="32"/>
        </w:rPr>
      </w:pPr>
      <w:r>
        <w:rPr>
          <w:rFonts w:hint="eastAsia" w:ascii="仿宋_GB2312" w:eastAsia="仿宋_GB2312"/>
          <w:color w:val="000000"/>
          <w:sz w:val="32"/>
          <w:szCs w:val="32"/>
        </w:rPr>
        <w:t>4.事业单位经营收入：</w:t>
      </w:r>
      <w:r>
        <w:rPr>
          <w:rFonts w:hint="eastAsia" w:ascii="仿宋_GB2312" w:eastAsia="仿宋_GB2312"/>
          <w:sz w:val="32"/>
          <w:szCs w:val="32"/>
        </w:rPr>
        <w:t>事业单位在专业业务活动及辅助活动之外开展非独立核算经营活动取得的收入。</w:t>
      </w:r>
    </w:p>
    <w:p>
      <w:pPr>
        <w:pStyle w:val="5"/>
        <w:spacing w:line="560" w:lineRule="exact"/>
        <w:rPr>
          <w:rFonts w:hint="eastAsia" w:ascii="仿宋_GB2312" w:eastAsia="仿宋_GB2312"/>
          <w:color w:val="000000"/>
          <w:sz w:val="32"/>
          <w:szCs w:val="32"/>
        </w:rPr>
      </w:pPr>
      <w:r>
        <w:rPr>
          <w:rFonts w:hint="eastAsia" w:ascii="仿宋_GB2312" w:eastAsia="仿宋_GB2312"/>
          <w:color w:val="000000"/>
          <w:sz w:val="32"/>
          <w:szCs w:val="32"/>
        </w:rPr>
        <w:t xml:space="preserve">    5.其他收入：</w:t>
      </w:r>
      <w:r>
        <w:rPr>
          <w:rFonts w:hint="eastAsia" w:ascii="仿宋_GB2312" w:eastAsia="仿宋_GB2312"/>
          <w:sz w:val="32"/>
          <w:szCs w:val="32"/>
        </w:rPr>
        <w:t>预算单位在“一般公共预算”“政府性基金”“专户资金”“事业收入”“事业单位经营收入”等之外取得的各项收入（含上级补助收入和附属单位缴款等收入）。</w:t>
      </w:r>
    </w:p>
    <w:p>
      <w:pPr>
        <w:pStyle w:val="5"/>
        <w:spacing w:line="560" w:lineRule="exact"/>
        <w:rPr>
          <w:rFonts w:hint="eastAsia" w:eastAsia="仿宋_GB2312"/>
          <w:sz w:val="32"/>
          <w:szCs w:val="32"/>
        </w:rPr>
      </w:pPr>
      <w:r>
        <w:rPr>
          <w:rFonts w:hint="eastAsia" w:ascii="仿宋_GB2312" w:eastAsia="仿宋_GB2312"/>
          <w:color w:val="000000"/>
          <w:sz w:val="32"/>
          <w:szCs w:val="32"/>
        </w:rPr>
        <w:t xml:space="preserve">    6.用事业基金弥补收支差额：指事业单位在预计用当年的“财政拨款收入”“专户资金”“事业收入”“事业单位经营收入”“其他收入”“上年结转”等不足以安排当</w:t>
      </w:r>
      <w:r>
        <w:rPr>
          <w:rFonts w:hint="eastAsia" w:ascii="仿宋_GB2312" w:eastAsia="仿宋_GB2312"/>
          <w:bCs/>
          <w:color w:val="000000"/>
          <w:sz w:val="30"/>
          <w:szCs w:val="30"/>
        </w:rPr>
        <w:t>年支出的情况下，使</w:t>
      </w:r>
      <w:r>
        <w:rPr>
          <w:rFonts w:eastAsia="仿宋_GB2312"/>
          <w:sz w:val="32"/>
          <w:szCs w:val="32"/>
        </w:rPr>
        <w:t>用</w:t>
      </w:r>
      <w:r>
        <w:rPr>
          <w:rFonts w:hint="eastAsia" w:eastAsia="仿宋_GB2312"/>
          <w:sz w:val="32"/>
          <w:szCs w:val="32"/>
        </w:rPr>
        <w:t>以前年度积累的</w:t>
      </w:r>
      <w:r>
        <w:rPr>
          <w:rFonts w:eastAsia="仿宋_GB2312"/>
          <w:sz w:val="32"/>
          <w:szCs w:val="32"/>
        </w:rPr>
        <w:t>事业基金弥补本年收支</w:t>
      </w:r>
      <w:r>
        <w:rPr>
          <w:rFonts w:hint="eastAsia" w:eastAsia="仿宋_GB2312"/>
          <w:sz w:val="32"/>
          <w:szCs w:val="32"/>
        </w:rPr>
        <w:t>缺口的资金。</w:t>
      </w:r>
    </w:p>
    <w:p>
      <w:pPr>
        <w:spacing w:line="560" w:lineRule="exact"/>
        <w:ind w:firstLine="640" w:firstLineChars="200"/>
        <w:rPr>
          <w:rFonts w:hint="eastAsia" w:eastAsia="仿宋_GB2312"/>
          <w:sz w:val="32"/>
          <w:szCs w:val="32"/>
        </w:rPr>
      </w:pPr>
      <w:r>
        <w:rPr>
          <w:rFonts w:hint="eastAsia" w:ascii="仿宋_GB2312" w:eastAsia="仿宋_GB2312"/>
          <w:bCs/>
          <w:color w:val="000000"/>
          <w:sz w:val="32"/>
          <w:szCs w:val="32"/>
        </w:rPr>
        <w:t>7.</w:t>
      </w:r>
      <w:r>
        <w:rPr>
          <w:rFonts w:hint="eastAsia" w:eastAsia="仿宋_GB2312"/>
          <w:sz w:val="32"/>
          <w:szCs w:val="32"/>
        </w:rPr>
        <w:t>上年结转：指以前年度尚未完成、结转到本年仍按原规定用途继续使用的资金。</w:t>
      </w:r>
    </w:p>
    <w:p>
      <w:pPr>
        <w:spacing w:line="560" w:lineRule="exact"/>
        <w:ind w:firstLine="640" w:firstLineChars="200"/>
        <w:jc w:val="left"/>
        <w:rPr>
          <w:rFonts w:hint="eastAsia" w:ascii="仿宋_GB2312" w:hAnsi="仿宋_GB2312" w:eastAsia="仿宋_GB2312"/>
          <w:sz w:val="32"/>
        </w:rPr>
      </w:pPr>
      <w:r>
        <w:rPr>
          <w:rFonts w:hint="eastAsia" w:ascii="仿宋_GB2312" w:hAnsi="仿宋_GB2312" w:eastAsia="仿宋_GB2312"/>
          <w:sz w:val="32"/>
        </w:rPr>
        <w:t>8.基本支出：是预算单位为保障其正常运转，完成日常工作任务所发生的支出，包括人员支出和日常公用支出。</w:t>
      </w:r>
    </w:p>
    <w:p>
      <w:pPr>
        <w:spacing w:line="560" w:lineRule="exact"/>
        <w:ind w:firstLine="640" w:firstLineChars="200"/>
        <w:jc w:val="left"/>
        <w:rPr>
          <w:rFonts w:hint="eastAsia" w:ascii="仿宋_GB2312" w:hAnsi="仿宋_GB2312" w:eastAsia="仿宋_GB2312"/>
          <w:sz w:val="32"/>
        </w:rPr>
      </w:pPr>
      <w:r>
        <w:rPr>
          <w:rFonts w:hint="eastAsia" w:ascii="仿宋_GB2312" w:hAnsi="仿宋_GB2312" w:eastAsia="仿宋_GB2312"/>
          <w:sz w:val="32"/>
        </w:rPr>
        <w:t>9.项目支出：是预算单位为完成其特定的行政工作任务或事业发展目标所发生的支出。</w:t>
      </w:r>
    </w:p>
    <w:p>
      <w:pPr>
        <w:spacing w:line="560" w:lineRule="exact"/>
        <w:ind w:firstLine="600" w:firstLineChars="200"/>
        <w:jc w:val="left"/>
        <w:rPr>
          <w:rFonts w:hint="eastAsia" w:ascii="仿宋_GB2312" w:hAnsi="仿宋_GB2312" w:eastAsia="仿宋_GB2312"/>
          <w:sz w:val="32"/>
          <w:szCs w:val="22"/>
        </w:rPr>
      </w:pPr>
      <w:r>
        <w:rPr>
          <w:rFonts w:hint="eastAsia" w:ascii="仿宋_GB2312" w:eastAsia="仿宋_GB2312"/>
          <w:bCs/>
          <w:color w:val="000000"/>
          <w:sz w:val="30"/>
          <w:szCs w:val="30"/>
        </w:rPr>
        <w:t>10.</w:t>
      </w:r>
      <w:r>
        <w:rPr>
          <w:rFonts w:hint="eastAsia" w:ascii="仿宋_GB2312" w:hAnsi="仿宋_GB2312" w:eastAsia="仿宋_GB2312"/>
          <w:sz w:val="32"/>
          <w:szCs w:val="22"/>
        </w:rPr>
        <w:t>机关运行经费：机关运行经费是</w:t>
      </w:r>
      <w:r>
        <w:rPr>
          <w:rFonts w:hint="eastAsia" w:ascii="仿宋_GB2312" w:hAnsi="仿宋_GB2312" w:eastAsia="仿宋_GB2312"/>
          <w:color w:val="000000"/>
          <w:sz w:val="32"/>
          <w:szCs w:val="22"/>
        </w:rPr>
        <w:t>指各部门机关及参公单位的公用经费，包括办公及印刷费、水电费、邮电</w:t>
      </w:r>
      <w:r>
        <w:rPr>
          <w:rFonts w:hint="eastAsia" w:ascii="仿宋_GB2312" w:hAnsi="仿宋_GB2312" w:eastAsia="仿宋_GB2312"/>
          <w:sz w:val="32"/>
          <w:szCs w:val="22"/>
        </w:rPr>
        <w:t>费、差旅费、会议费、福利费、物业管理费、日常维修费、专用材料费、日常办公设备购置费、公务用车运行维护费以及其他费用（其他交通费用、其他商品和服务支出）。</w:t>
      </w:r>
    </w:p>
    <w:p>
      <w:pPr>
        <w:pStyle w:val="4"/>
        <w:ind w:firstLine="640" w:firstLineChars="200"/>
        <w:rPr>
          <w:rFonts w:hint="default"/>
          <w:sz w:val="32"/>
          <w:szCs w:val="32"/>
        </w:rPr>
      </w:pPr>
      <w:r>
        <w:rPr>
          <w:rFonts w:hint="eastAsia"/>
          <w:sz w:val="32"/>
          <w:szCs w:val="32"/>
          <w:lang w:val="en-US" w:eastAsia="zh-CN"/>
        </w:rPr>
        <w:t>11</w:t>
      </w:r>
      <w:r>
        <w:rPr>
          <w:sz w:val="32"/>
          <w:szCs w:val="32"/>
        </w:rPr>
        <w:t>. 社会保障和就业支出（类）行政事业单位离退休（款）机关事业单位基本养老保险缴费支出（项）：指机关事业单位实施养老保险制度由单位缴纳的基本养老保险支出。</w:t>
      </w:r>
    </w:p>
    <w:p>
      <w:pPr>
        <w:pStyle w:val="4"/>
        <w:ind w:firstLine="640" w:firstLineChars="200"/>
        <w:rPr>
          <w:rFonts w:hint="default"/>
          <w:sz w:val="32"/>
          <w:szCs w:val="32"/>
        </w:rPr>
      </w:pPr>
      <w:r>
        <w:rPr>
          <w:rFonts w:hint="eastAsia"/>
          <w:sz w:val="32"/>
          <w:szCs w:val="32"/>
          <w:lang w:val="en-US" w:eastAsia="zh-CN"/>
        </w:rPr>
        <w:t>12</w:t>
      </w:r>
      <w:r>
        <w:rPr>
          <w:sz w:val="32"/>
          <w:szCs w:val="32"/>
        </w:rPr>
        <w:t>. 社会保障和就业支出（类）行政事业单位离退休（款）机关事业单位职业年金缴费支出（项）：指机关事业单位实施养老保险制度由单位实际缴纳的职业年金支出。</w:t>
      </w:r>
    </w:p>
    <w:p>
      <w:pPr>
        <w:widowControl w:val="0"/>
        <w:spacing w:line="560" w:lineRule="exact"/>
        <w:ind w:left="149" w:leftChars="71" w:firstLine="450" w:firstLineChars="150"/>
        <w:rPr>
          <w:rFonts w:hint="eastAsia" w:ascii="仿宋_GB2312" w:hAnsi="ˎ̥" w:eastAsia="仿宋_GB2312" w:cs="宋体"/>
          <w:sz w:val="30"/>
          <w:szCs w:val="30"/>
        </w:rPr>
      </w:pPr>
      <w:r>
        <w:rPr>
          <w:rFonts w:hint="eastAsia" w:ascii="仿宋_GB2312" w:hAnsi="ˎ̥" w:eastAsia="仿宋_GB2312" w:cs="宋体"/>
          <w:sz w:val="30"/>
          <w:szCs w:val="30"/>
          <w:lang w:val="en-US" w:eastAsia="zh-CN"/>
        </w:rPr>
        <w:t>13.</w:t>
      </w:r>
      <w:r>
        <w:rPr>
          <w:rFonts w:hint="eastAsia" w:ascii="仿宋_GB2312" w:hAnsi="ˎ̥" w:eastAsia="仿宋_GB2312" w:cs="宋体"/>
          <w:sz w:val="30"/>
          <w:szCs w:val="30"/>
        </w:rPr>
        <w:t>城乡社区支出</w:t>
      </w:r>
      <w:r>
        <w:rPr>
          <w:sz w:val="32"/>
          <w:szCs w:val="32"/>
        </w:rPr>
        <w:t>（类）</w:t>
      </w:r>
      <w:r>
        <w:rPr>
          <w:rFonts w:hint="eastAsia" w:ascii="仿宋_GB2312" w:hAnsi="ˎ̥" w:eastAsia="仿宋_GB2312" w:cs="宋体"/>
          <w:sz w:val="30"/>
          <w:szCs w:val="30"/>
        </w:rPr>
        <w:t>—城乡社区管理事务</w:t>
      </w:r>
      <w:r>
        <w:rPr>
          <w:sz w:val="32"/>
          <w:szCs w:val="32"/>
        </w:rPr>
        <w:t>（款）</w:t>
      </w:r>
      <w:r>
        <w:rPr>
          <w:rFonts w:hint="eastAsia" w:ascii="仿宋_GB2312" w:hAnsi="ˎ̥" w:eastAsia="仿宋_GB2312" w:cs="宋体"/>
          <w:sz w:val="30"/>
          <w:szCs w:val="30"/>
        </w:rPr>
        <w:t>—行政运行</w:t>
      </w:r>
      <w:r>
        <w:rPr>
          <w:sz w:val="32"/>
          <w:szCs w:val="32"/>
        </w:rPr>
        <w:t>（项）</w:t>
      </w:r>
      <w:r>
        <w:rPr>
          <w:rFonts w:hint="eastAsia" w:ascii="仿宋_GB2312" w:hAnsi="ˎ̥" w:eastAsia="仿宋_GB2312" w:cs="宋体"/>
          <w:sz w:val="30"/>
          <w:szCs w:val="30"/>
          <w:lang w:eastAsia="zh-CN"/>
        </w:rPr>
        <w:t>：</w:t>
      </w:r>
      <w:r>
        <w:rPr>
          <w:rFonts w:hint="eastAsia" w:ascii="仿宋_GB2312" w:hAnsi="ˎ̥" w:eastAsia="仿宋_GB2312" w:cs="宋体"/>
          <w:sz w:val="30"/>
          <w:szCs w:val="30"/>
        </w:rPr>
        <w:t>指行政单位（包括实行公务员管理的事业单位）的基本支出。</w:t>
      </w:r>
    </w:p>
    <w:p>
      <w:pPr>
        <w:widowControl w:val="0"/>
        <w:spacing w:line="560" w:lineRule="exact"/>
        <w:ind w:left="149" w:leftChars="71" w:firstLine="450" w:firstLineChars="150"/>
        <w:rPr>
          <w:rFonts w:hint="eastAsia" w:ascii="仿宋_GB2312" w:hAnsi="ˎ̥" w:eastAsia="仿宋_GB2312" w:cs="宋体"/>
          <w:sz w:val="30"/>
          <w:szCs w:val="30"/>
        </w:rPr>
      </w:pPr>
      <w:r>
        <w:rPr>
          <w:rFonts w:hint="eastAsia" w:ascii="仿宋_GB2312" w:hAnsi="ˎ̥" w:eastAsia="仿宋_GB2312" w:cs="宋体"/>
          <w:sz w:val="30"/>
          <w:szCs w:val="30"/>
          <w:lang w:val="en-US" w:eastAsia="zh-CN"/>
        </w:rPr>
        <w:t>14.</w:t>
      </w:r>
      <w:r>
        <w:rPr>
          <w:rFonts w:hint="eastAsia" w:ascii="仿宋_GB2312" w:hAnsi="ˎ̥" w:eastAsia="仿宋_GB2312" w:cs="宋体"/>
          <w:sz w:val="30"/>
          <w:szCs w:val="30"/>
        </w:rPr>
        <w:t>城乡社区支出</w:t>
      </w:r>
      <w:r>
        <w:rPr>
          <w:sz w:val="32"/>
          <w:szCs w:val="32"/>
        </w:rPr>
        <w:t>（类）</w:t>
      </w:r>
      <w:r>
        <w:rPr>
          <w:rFonts w:hint="eastAsia" w:ascii="仿宋_GB2312" w:hAnsi="ˎ̥" w:eastAsia="仿宋_GB2312" w:cs="宋体"/>
          <w:sz w:val="30"/>
          <w:szCs w:val="30"/>
        </w:rPr>
        <w:t>—城乡社区管理事务</w:t>
      </w:r>
      <w:r>
        <w:rPr>
          <w:sz w:val="32"/>
          <w:szCs w:val="32"/>
        </w:rPr>
        <w:t>（款）</w:t>
      </w:r>
      <w:r>
        <w:rPr>
          <w:rFonts w:hint="eastAsia" w:ascii="仿宋_GB2312" w:hAnsi="ˎ̥" w:eastAsia="仿宋_GB2312" w:cs="宋体"/>
          <w:sz w:val="30"/>
          <w:szCs w:val="30"/>
        </w:rPr>
        <w:t>—城管执法</w:t>
      </w:r>
      <w:r>
        <w:rPr>
          <w:sz w:val="32"/>
          <w:szCs w:val="32"/>
        </w:rPr>
        <w:t>（项）</w:t>
      </w:r>
      <w:r>
        <w:rPr>
          <w:rFonts w:hint="eastAsia" w:ascii="仿宋_GB2312" w:hAnsi="ˎ̥" w:eastAsia="仿宋_GB2312" w:cs="宋体"/>
          <w:sz w:val="30"/>
          <w:szCs w:val="30"/>
          <w:lang w:eastAsia="zh-CN"/>
        </w:rPr>
        <w:t>：指城市管理综合行政执法、加强城市市容和环境卫生管理等方面的支出</w:t>
      </w:r>
      <w:r>
        <w:rPr>
          <w:rFonts w:hint="eastAsia" w:ascii="仿宋_GB2312" w:hAnsi="ˎ̥" w:eastAsia="仿宋_GB2312" w:cs="宋体"/>
          <w:sz w:val="30"/>
          <w:szCs w:val="30"/>
        </w:rPr>
        <w:t>。</w:t>
      </w:r>
    </w:p>
    <w:p>
      <w:pPr>
        <w:widowControl w:val="0"/>
        <w:spacing w:line="560" w:lineRule="exact"/>
        <w:ind w:left="149" w:leftChars="71" w:firstLine="450" w:firstLineChars="150"/>
        <w:rPr>
          <w:rFonts w:hint="eastAsia" w:ascii="仿宋_GB2312" w:hAnsi="ˎ̥" w:eastAsia="仿宋_GB2312" w:cs="宋体"/>
          <w:sz w:val="30"/>
          <w:szCs w:val="30"/>
        </w:rPr>
      </w:pPr>
      <w:r>
        <w:rPr>
          <w:rFonts w:hint="eastAsia" w:ascii="仿宋_GB2312" w:hAnsi="ˎ̥" w:eastAsia="仿宋_GB2312" w:cs="宋体"/>
          <w:sz w:val="30"/>
          <w:szCs w:val="30"/>
          <w:lang w:val="en-US" w:eastAsia="zh-CN"/>
        </w:rPr>
        <w:t>15.</w:t>
      </w:r>
      <w:r>
        <w:rPr>
          <w:rFonts w:hint="eastAsia" w:ascii="仿宋_GB2312" w:hAnsi="ˎ̥" w:eastAsia="仿宋_GB2312" w:cs="宋体"/>
          <w:sz w:val="30"/>
          <w:szCs w:val="30"/>
        </w:rPr>
        <w:t>城乡社区支出</w:t>
      </w:r>
      <w:r>
        <w:rPr>
          <w:sz w:val="32"/>
          <w:szCs w:val="32"/>
        </w:rPr>
        <w:t>（类）</w:t>
      </w:r>
      <w:r>
        <w:rPr>
          <w:rFonts w:hint="eastAsia" w:ascii="仿宋_GB2312" w:hAnsi="ˎ̥" w:eastAsia="仿宋_GB2312" w:cs="宋体"/>
          <w:sz w:val="30"/>
          <w:szCs w:val="30"/>
        </w:rPr>
        <w:t>—城乡社区管理事务</w:t>
      </w:r>
      <w:r>
        <w:rPr>
          <w:sz w:val="32"/>
          <w:szCs w:val="32"/>
        </w:rPr>
        <w:t>（款）</w:t>
      </w:r>
      <w:r>
        <w:rPr>
          <w:rFonts w:hint="eastAsia" w:ascii="仿宋_GB2312" w:hAnsi="ˎ̥" w:eastAsia="仿宋_GB2312" w:cs="宋体"/>
          <w:sz w:val="30"/>
          <w:szCs w:val="30"/>
        </w:rPr>
        <w:t>—其他城乡社区管理事务支出</w:t>
      </w:r>
      <w:r>
        <w:rPr>
          <w:sz w:val="32"/>
          <w:szCs w:val="32"/>
        </w:rPr>
        <w:t>（项）</w:t>
      </w:r>
      <w:r>
        <w:rPr>
          <w:rFonts w:hint="eastAsia" w:ascii="仿宋_GB2312" w:hAnsi="ˎ̥" w:eastAsia="仿宋_GB2312" w:cs="宋体"/>
          <w:sz w:val="30"/>
          <w:szCs w:val="30"/>
          <w:lang w:eastAsia="zh-CN"/>
        </w:rPr>
        <w:t>：指其他用于城乡社区管理事务方面的支出</w:t>
      </w:r>
      <w:r>
        <w:rPr>
          <w:rFonts w:hint="eastAsia" w:ascii="仿宋_GB2312" w:hAnsi="ˎ̥" w:eastAsia="仿宋_GB2312" w:cs="宋体"/>
          <w:sz w:val="30"/>
          <w:szCs w:val="30"/>
        </w:rPr>
        <w:t>。</w:t>
      </w:r>
    </w:p>
    <w:p>
      <w:pPr>
        <w:pStyle w:val="4"/>
        <w:ind w:firstLine="600" w:firstLineChars="200"/>
        <w:rPr>
          <w:rFonts w:hint="eastAsia" w:eastAsia="仿宋_GB2312"/>
          <w:lang w:eastAsia="zh-CN"/>
        </w:rPr>
      </w:pPr>
      <w:r>
        <w:rPr>
          <w:rFonts w:hint="eastAsia" w:hAnsi="ˎ̥" w:cs="宋体"/>
          <w:sz w:val="30"/>
          <w:szCs w:val="30"/>
          <w:lang w:val="en-US" w:eastAsia="zh-CN"/>
        </w:rPr>
        <w:t>16.</w:t>
      </w:r>
      <w:r>
        <w:rPr>
          <w:rFonts w:hint="eastAsia" w:ascii="仿宋_GB2312" w:hAnsi="ˎ̥" w:eastAsia="仿宋_GB2312" w:cs="宋体"/>
          <w:sz w:val="30"/>
          <w:szCs w:val="30"/>
        </w:rPr>
        <w:t>城乡社区支出</w:t>
      </w:r>
      <w:r>
        <w:rPr>
          <w:sz w:val="32"/>
          <w:szCs w:val="32"/>
        </w:rPr>
        <w:t>（类）</w:t>
      </w:r>
      <w:r>
        <w:rPr>
          <w:rFonts w:hint="eastAsia" w:ascii="仿宋_GB2312" w:hAnsi="ˎ̥" w:eastAsia="仿宋_GB2312" w:cs="宋体"/>
          <w:sz w:val="30"/>
          <w:szCs w:val="30"/>
        </w:rPr>
        <w:t>—国有土地使用权出让收入及对应专项债务收入安排的支出</w:t>
      </w:r>
      <w:r>
        <w:rPr>
          <w:sz w:val="32"/>
          <w:szCs w:val="32"/>
        </w:rPr>
        <w:t>（款）</w:t>
      </w:r>
      <w:r>
        <w:rPr>
          <w:rFonts w:hint="eastAsia" w:ascii="仿宋_GB2312" w:hAnsi="ˎ̥" w:eastAsia="仿宋_GB2312" w:cs="宋体"/>
          <w:sz w:val="30"/>
          <w:szCs w:val="30"/>
        </w:rPr>
        <w:t>—其他国有土地使用权出让收入安排的支出</w:t>
      </w:r>
      <w:r>
        <w:rPr>
          <w:sz w:val="32"/>
          <w:szCs w:val="32"/>
        </w:rPr>
        <w:t>（项）</w:t>
      </w:r>
      <w:r>
        <w:rPr>
          <w:rFonts w:hint="eastAsia"/>
          <w:sz w:val="32"/>
          <w:szCs w:val="32"/>
          <w:lang w:eastAsia="zh-CN"/>
        </w:rPr>
        <w:t>：指土地出让收入用于其他方面的支出。不包括市县级政府当年按规定用土地出让收入向中央和省级政府缴纳的新增建设用地土地有偿使用费的支出。</w:t>
      </w:r>
    </w:p>
    <w:p>
      <w:pPr>
        <w:pStyle w:val="4"/>
        <w:rPr>
          <w:rFonts w:hint="eastAsia"/>
        </w:rPr>
      </w:pPr>
    </w:p>
    <w:sectPr>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
    <w:nsid w:val="0000000A"/>
    <w:multiLevelType w:val="singleLevel"/>
    <w:tmpl w:val="0000000A"/>
    <w:lvl w:ilvl="0" w:tentative="1">
      <w:start w:val="8"/>
      <w:numFmt w:val="chineseCounting"/>
      <w:suff w:val="nothing"/>
      <w:lvlText w:val="（%1）"/>
      <w:lvlJc w:val="left"/>
      <w:rPr>
        <w:rFonts w:hint="eastAsia"/>
      </w:rPr>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style w:type="paragraph" w:default="1" w:styleId="1">
    <w:name w:val="Normal"/>
    <w:next w:val="2"/>
    <w:pPr>
      <w:overflowPunct w:val="0"/>
      <w:autoSpaceDE w:val="0"/>
      <w:autoSpaceDN w:val="0"/>
      <w:adjustRightInd w:val="0"/>
      <w:jc w:val="both"/>
      <w:textAlignment w:val="baseline"/>
    </w:pPr>
    <w:rPr>
      <w:rFonts w:ascii="Times New Roman" w:hAnsi="Times New Roman" w:eastAsia="宋体" w:cs="Times New Roman"/>
      <w:sz w:val="21"/>
      <w:lang w:val="en-US" w:eastAsia="zh-CN" w:bidi="ar-SA"/>
    </w:rPr>
  </w:style>
  <w:style w:type="character" w:default="1" w:styleId="3">
    <w:name w:val="Default Paragraph Font"/>
  </w:style>
  <w:style w:type="paragraph" w:customStyle="1" w:styleId="2">
    <w:name w:val="正文1"/>
    <w:basedOn w:val="1"/>
    <w:next w:val="1"/>
    <w:pPr>
      <w:spacing w:beforeLines="50" w:line="360" w:lineRule="auto"/>
      <w:ind w:firstLine="420" w:firstLineChars="200"/>
    </w:pPr>
    <w:rPr>
      <w:rFonts w:ascii="宋体" w:hAnsi="宋体"/>
      <w:iCs/>
      <w:sz w:val="24"/>
      <w:szCs w:val="21"/>
    </w:rPr>
  </w:style>
  <w:style w:type="paragraph" w:customStyle="1" w:styleId="4">
    <w:name w:val="Default"/>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customStyle="1" w:styleId="5">
    <w:name w:val="p0"/>
    <w:basedOn w:val="1"/>
    <w:pPr>
      <w:adjustRightInd/>
      <w:textAlignment w:val="auto"/>
    </w:pPr>
    <w:rPr>
      <w:rFonts w:ascii="Calibri" w:hAnsi="Calibri" w:cs="宋体"/>
      <w:szCs w:val="21"/>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个人版_9.1.0.4180</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2019-03-30T08:38:00Z</dcterms:created>
  <dc:creator>Administrator</dc:creator>
  <cp:lastPrinted>2019-04-09T07:50:00Z</cp:lastPrinted>
  <dcterms:modified xsi:type="dcterms:W3CDTF">2021-05-18T12:01:47Z</dcterms:modified>
  <dc:title>Administrator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2052-9.1.0.4180</vt:lpwstr>
  </property>
</Properties>
</file>