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8B" w:rsidRPr="00E6592C" w:rsidRDefault="00E6592C">
      <w:pPr>
        <w:spacing w:line="590" w:lineRule="exact"/>
        <w:jc w:val="center"/>
        <w:rPr>
          <w:rFonts w:ascii="方正小标宋简体" w:eastAsia="方正小标宋简体" w:hAnsi="ˎ̥" w:cs="宋体"/>
          <w:b/>
          <w:bCs/>
          <w:sz w:val="36"/>
          <w:szCs w:val="36"/>
        </w:rPr>
      </w:pPr>
      <w:r>
        <w:rPr>
          <w:rFonts w:ascii="方正小标宋简体" w:eastAsia="方正小标宋简体" w:hAnsi="ˎ̥" w:cs="宋体" w:hint="eastAsia"/>
          <w:sz w:val="36"/>
          <w:szCs w:val="36"/>
        </w:rPr>
        <w:t>温岭</w:t>
      </w:r>
      <w:r w:rsidRPr="00E6592C">
        <w:rPr>
          <w:rFonts w:ascii="方正小标宋简体" w:eastAsia="方正小标宋简体" w:hAnsi="ˎ̥" w:cs="宋体" w:hint="eastAsia"/>
          <w:sz w:val="36"/>
          <w:szCs w:val="36"/>
        </w:rPr>
        <w:t>市委市政府</w:t>
      </w:r>
      <w:r w:rsidR="004A7E08" w:rsidRPr="00E6592C">
        <w:rPr>
          <w:rFonts w:ascii="方正小标宋简体" w:eastAsia="方正小标宋简体" w:hAnsi="ˎ̥" w:cs="宋体" w:hint="eastAsia"/>
          <w:sz w:val="36"/>
          <w:szCs w:val="36"/>
        </w:rPr>
        <w:t>接待</w:t>
      </w:r>
      <w:r w:rsidRPr="00E6592C">
        <w:rPr>
          <w:rFonts w:ascii="方正小标宋简体" w:eastAsia="方正小标宋简体" w:hAnsi="ˎ̥" w:cs="宋体" w:hint="eastAsia"/>
          <w:sz w:val="36"/>
          <w:szCs w:val="36"/>
        </w:rPr>
        <w:t>工作</w:t>
      </w:r>
      <w:r w:rsidR="004A7E08" w:rsidRPr="00E6592C">
        <w:rPr>
          <w:rFonts w:ascii="方正小标宋简体" w:eastAsia="方正小标宋简体" w:hAnsi="ˎ̥" w:cs="宋体" w:hint="eastAsia"/>
          <w:sz w:val="36"/>
          <w:szCs w:val="36"/>
        </w:rPr>
        <w:t>中心2021年部门预算</w:t>
      </w:r>
    </w:p>
    <w:p w:rsidR="00664F8B" w:rsidRDefault="00664F8B">
      <w:pPr>
        <w:spacing w:line="590" w:lineRule="exact"/>
        <w:ind w:firstLineChars="200" w:firstLine="640"/>
        <w:rPr>
          <w:rFonts w:ascii="仿宋_GB2312" w:eastAsia="仿宋_GB2312" w:hAnsi="ˎ̥" w:cs="宋体"/>
          <w:sz w:val="32"/>
          <w:szCs w:val="32"/>
        </w:rPr>
      </w:pPr>
    </w:p>
    <w:p w:rsidR="00664F8B" w:rsidRDefault="004A7E08">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一、</w:t>
      </w:r>
      <w:r w:rsidR="00E6592C" w:rsidRPr="00E6592C">
        <w:rPr>
          <w:rFonts w:ascii="黑体" w:eastAsia="黑体" w:hAnsi="黑体" w:cs="宋体" w:hint="eastAsia"/>
          <w:sz w:val="32"/>
          <w:szCs w:val="32"/>
        </w:rPr>
        <w:t>温岭市委市政府接待工作中心</w:t>
      </w:r>
      <w:r w:rsidR="00E6592C">
        <w:rPr>
          <w:rFonts w:ascii="黑体" w:eastAsia="黑体" w:hAnsi="黑体" w:cs="宋体" w:hint="eastAsia"/>
          <w:sz w:val="32"/>
          <w:szCs w:val="32"/>
        </w:rPr>
        <w:t>（以下简称</w:t>
      </w:r>
      <w:r w:rsidRPr="00E6592C">
        <w:rPr>
          <w:rFonts w:ascii="黑体" w:eastAsia="黑体" w:hAnsi="黑体" w:cs="宋体" w:hint="eastAsia"/>
          <w:sz w:val="32"/>
          <w:szCs w:val="32"/>
        </w:rPr>
        <w:t>市接待中心</w:t>
      </w:r>
      <w:r w:rsidR="00E6592C">
        <w:rPr>
          <w:rFonts w:ascii="黑体" w:eastAsia="黑体" w:hAnsi="黑体" w:cs="宋体" w:hint="eastAsia"/>
          <w:sz w:val="32"/>
          <w:szCs w:val="32"/>
        </w:rPr>
        <w:t>）</w:t>
      </w:r>
      <w:r w:rsidRPr="00E6592C">
        <w:rPr>
          <w:rFonts w:ascii="黑体" w:eastAsia="黑体" w:hAnsi="黑体" w:cs="宋体" w:hint="eastAsia"/>
          <w:sz w:val="32"/>
          <w:szCs w:val="32"/>
        </w:rPr>
        <w:t>概</w:t>
      </w:r>
      <w:r>
        <w:rPr>
          <w:rFonts w:ascii="黑体" w:eastAsia="黑体" w:hAnsi="ˎ̥" w:cs="宋体" w:hint="eastAsia"/>
          <w:sz w:val="32"/>
          <w:szCs w:val="32"/>
        </w:rPr>
        <w:t>况</w:t>
      </w:r>
    </w:p>
    <w:p w:rsidR="00664F8B" w:rsidRPr="00E6592C" w:rsidRDefault="004A7E08">
      <w:pPr>
        <w:spacing w:line="590" w:lineRule="exact"/>
        <w:ind w:firstLineChars="200" w:firstLine="640"/>
        <w:rPr>
          <w:rFonts w:ascii="仿宋" w:eastAsia="仿宋" w:hAnsi="仿宋" w:cs="宋体"/>
          <w:sz w:val="32"/>
          <w:szCs w:val="32"/>
        </w:rPr>
      </w:pPr>
      <w:r w:rsidRPr="00E6592C">
        <w:rPr>
          <w:rFonts w:ascii="仿宋" w:eastAsia="仿宋" w:hAnsi="仿宋" w:cs="宋体" w:hint="eastAsia"/>
          <w:sz w:val="32"/>
          <w:szCs w:val="32"/>
        </w:rPr>
        <w:t>（一）主要职能</w:t>
      </w:r>
    </w:p>
    <w:p w:rsidR="00664F8B" w:rsidRPr="00E6592C" w:rsidRDefault="004A7E08">
      <w:pPr>
        <w:spacing w:line="590" w:lineRule="exact"/>
        <w:ind w:firstLineChars="196" w:firstLine="627"/>
        <w:rPr>
          <w:rFonts w:ascii="仿宋" w:eastAsia="仿宋" w:hAnsi="仿宋"/>
          <w:bCs/>
          <w:sz w:val="32"/>
          <w:szCs w:val="32"/>
        </w:rPr>
      </w:pPr>
      <w:r w:rsidRPr="00E6592C">
        <w:rPr>
          <w:rFonts w:ascii="仿宋" w:eastAsia="仿宋" w:hAnsi="仿宋" w:hint="eastAsia"/>
          <w:bCs/>
          <w:sz w:val="32"/>
          <w:szCs w:val="32"/>
        </w:rPr>
        <w:t>1. 负责以市委、市政府名义接待的上级领导和重要来宾的接待工作。</w:t>
      </w:r>
    </w:p>
    <w:p w:rsidR="00664F8B" w:rsidRPr="00E6592C" w:rsidRDefault="004A7E08">
      <w:pPr>
        <w:spacing w:line="590" w:lineRule="exact"/>
        <w:ind w:firstLineChars="196" w:firstLine="627"/>
        <w:rPr>
          <w:rFonts w:ascii="仿宋" w:eastAsia="仿宋" w:hAnsi="仿宋"/>
          <w:bCs/>
          <w:sz w:val="32"/>
          <w:szCs w:val="32"/>
        </w:rPr>
      </w:pPr>
      <w:r w:rsidRPr="00E6592C">
        <w:rPr>
          <w:rFonts w:ascii="仿宋" w:eastAsia="仿宋" w:hAnsi="仿宋" w:hint="eastAsia"/>
          <w:bCs/>
          <w:sz w:val="32"/>
          <w:szCs w:val="32"/>
        </w:rPr>
        <w:t>2.参与中央和省、台州市在本市召开有关大型会议、举办大型活动的公务接待工作。</w:t>
      </w:r>
    </w:p>
    <w:p w:rsidR="00664F8B" w:rsidRPr="00E6592C" w:rsidRDefault="004A7E08">
      <w:pPr>
        <w:spacing w:line="590" w:lineRule="exact"/>
        <w:ind w:firstLineChars="200" w:firstLine="640"/>
        <w:rPr>
          <w:rFonts w:ascii="仿宋" w:eastAsia="仿宋" w:hAnsi="仿宋" w:cs="宋体"/>
          <w:sz w:val="32"/>
          <w:szCs w:val="32"/>
        </w:rPr>
      </w:pPr>
      <w:r w:rsidRPr="00E6592C">
        <w:rPr>
          <w:rFonts w:ascii="仿宋" w:eastAsia="仿宋" w:hAnsi="仿宋" w:cs="宋体" w:hint="eastAsia"/>
          <w:sz w:val="32"/>
          <w:szCs w:val="32"/>
        </w:rPr>
        <w:t>（二）</w:t>
      </w:r>
      <w:r w:rsidR="00363577">
        <w:rPr>
          <w:rFonts w:ascii="仿宋" w:eastAsia="仿宋" w:hAnsi="仿宋" w:cs="宋体" w:hint="eastAsia"/>
          <w:sz w:val="32"/>
          <w:szCs w:val="32"/>
        </w:rPr>
        <w:t>部门</w:t>
      </w:r>
      <w:r w:rsidRPr="00E6592C">
        <w:rPr>
          <w:rFonts w:ascii="仿宋" w:eastAsia="仿宋" w:hAnsi="仿宋" w:cs="宋体" w:hint="eastAsia"/>
          <w:sz w:val="32"/>
          <w:szCs w:val="32"/>
        </w:rPr>
        <w:t>机构设置情况</w:t>
      </w:r>
    </w:p>
    <w:p w:rsidR="00E6592C" w:rsidRDefault="004A7E08">
      <w:pPr>
        <w:spacing w:line="590" w:lineRule="exact"/>
        <w:ind w:firstLineChars="200" w:firstLine="640"/>
        <w:rPr>
          <w:rFonts w:ascii="仿宋" w:eastAsia="仿宋" w:hAnsi="仿宋" w:cs="宋体"/>
          <w:sz w:val="32"/>
          <w:szCs w:val="32"/>
        </w:rPr>
      </w:pPr>
      <w:r w:rsidRPr="00E6592C">
        <w:rPr>
          <w:rFonts w:ascii="仿宋" w:eastAsia="仿宋" w:hAnsi="仿宋" w:cs="宋体" w:hint="eastAsia"/>
          <w:sz w:val="32"/>
          <w:szCs w:val="32"/>
        </w:rPr>
        <w:t>从预算单位构成看，接待中心预算包括：接待中心本级预算。</w:t>
      </w:r>
      <w:r w:rsidR="00E6592C">
        <w:rPr>
          <w:rFonts w:ascii="仿宋" w:eastAsia="仿宋" w:hAnsi="仿宋" w:cs="宋体" w:hint="eastAsia"/>
          <w:sz w:val="32"/>
          <w:szCs w:val="32"/>
        </w:rPr>
        <w:t xml:space="preserve"> </w:t>
      </w:r>
    </w:p>
    <w:p w:rsidR="00664F8B" w:rsidRDefault="00E6592C">
      <w:pPr>
        <w:spacing w:line="590" w:lineRule="exact"/>
        <w:ind w:firstLineChars="200" w:firstLine="640"/>
        <w:rPr>
          <w:rFonts w:ascii="黑体" w:eastAsia="黑体" w:hAnsi="ˎ̥" w:cs="宋体"/>
          <w:sz w:val="32"/>
          <w:szCs w:val="32"/>
        </w:rPr>
      </w:pPr>
      <w:r>
        <w:rPr>
          <w:rFonts w:ascii="仿宋" w:eastAsia="仿宋" w:hAnsi="仿宋" w:cs="宋体" w:hint="eastAsia"/>
          <w:sz w:val="32"/>
          <w:szCs w:val="32"/>
        </w:rPr>
        <w:t xml:space="preserve"> </w:t>
      </w:r>
      <w:r w:rsidR="004A7E08">
        <w:rPr>
          <w:rFonts w:ascii="黑体" w:eastAsia="黑体" w:hAnsi="ˎ̥" w:cs="宋体" w:hint="eastAsia"/>
          <w:sz w:val="32"/>
          <w:szCs w:val="32"/>
        </w:rPr>
        <w:t>二、市接待中心2021年部门预算安排情况说明</w:t>
      </w:r>
    </w:p>
    <w:p w:rsidR="00664F8B" w:rsidRPr="00E6592C" w:rsidRDefault="004A7E08" w:rsidP="00E6592C">
      <w:pPr>
        <w:spacing w:line="590" w:lineRule="exact"/>
        <w:ind w:firstLineChars="200" w:firstLine="643"/>
        <w:rPr>
          <w:rFonts w:ascii="仿宋" w:eastAsia="仿宋" w:hAnsi="仿宋" w:cs="宋体"/>
          <w:b/>
          <w:bCs/>
          <w:sz w:val="32"/>
          <w:szCs w:val="32"/>
        </w:rPr>
      </w:pPr>
      <w:r w:rsidRPr="00E6592C">
        <w:rPr>
          <w:rFonts w:ascii="仿宋" w:eastAsia="仿宋" w:hAnsi="仿宋" w:cs="宋体" w:hint="eastAsia"/>
          <w:b/>
          <w:bCs/>
          <w:sz w:val="32"/>
          <w:szCs w:val="32"/>
        </w:rPr>
        <w:t>（一）关于</w:t>
      </w:r>
      <w:r w:rsidR="00E6592C">
        <w:rPr>
          <w:rFonts w:ascii="仿宋" w:eastAsia="仿宋" w:hAnsi="仿宋" w:cs="宋体" w:hint="eastAsia"/>
          <w:b/>
          <w:bCs/>
          <w:sz w:val="32"/>
          <w:szCs w:val="32"/>
        </w:rPr>
        <w:t>市</w:t>
      </w:r>
      <w:r w:rsidRPr="00E6592C">
        <w:rPr>
          <w:rFonts w:ascii="仿宋" w:eastAsia="仿宋" w:hAnsi="仿宋" w:cs="宋体" w:hint="eastAsia"/>
          <w:b/>
          <w:bCs/>
          <w:sz w:val="32"/>
          <w:szCs w:val="32"/>
        </w:rPr>
        <w:t>接待中心2021年收支预算情况的总体说明</w:t>
      </w:r>
    </w:p>
    <w:p w:rsidR="00664F8B" w:rsidRPr="00E6592C" w:rsidRDefault="004A7E08" w:rsidP="001F35E9">
      <w:pPr>
        <w:spacing w:line="590" w:lineRule="exact"/>
        <w:ind w:firstLineChars="200" w:firstLine="640"/>
        <w:rPr>
          <w:rFonts w:ascii="仿宋" w:eastAsia="仿宋" w:hAnsi="仿宋"/>
          <w:color w:val="000000"/>
          <w:sz w:val="32"/>
          <w:szCs w:val="32"/>
        </w:rPr>
      </w:pPr>
      <w:r w:rsidRPr="00E6592C">
        <w:rPr>
          <w:rFonts w:ascii="仿宋" w:eastAsia="仿宋" w:hAnsi="仿宋" w:hint="eastAsia"/>
          <w:bCs/>
          <w:color w:val="000000"/>
          <w:sz w:val="32"/>
          <w:szCs w:val="32"/>
        </w:rPr>
        <w:t>按照综合预算的原则，</w:t>
      </w:r>
      <w:r w:rsidR="00E6592C">
        <w:rPr>
          <w:rFonts w:ascii="仿宋" w:eastAsia="仿宋" w:hAnsi="仿宋" w:hint="eastAsia"/>
          <w:bCs/>
          <w:color w:val="000000"/>
          <w:sz w:val="32"/>
          <w:szCs w:val="32"/>
        </w:rPr>
        <w:t>市</w:t>
      </w:r>
      <w:r w:rsidRPr="00E6592C">
        <w:rPr>
          <w:rFonts w:ascii="仿宋" w:eastAsia="仿宋" w:hAnsi="仿宋" w:hint="eastAsia"/>
          <w:color w:val="000000"/>
          <w:sz w:val="32"/>
          <w:szCs w:val="32"/>
        </w:rPr>
        <w:t>接待中心所有收入和支出均纳入部门预算管理。收入包括：</w:t>
      </w:r>
      <w:r w:rsidR="0052249C" w:rsidRPr="00E6592C">
        <w:rPr>
          <w:rFonts w:ascii="仿宋" w:eastAsia="仿宋" w:hAnsi="仿宋" w:hint="eastAsia"/>
          <w:color w:val="000000"/>
          <w:sz w:val="32"/>
          <w:szCs w:val="32"/>
        </w:rPr>
        <w:t>一般公共预算拨款收入151.44万元</w:t>
      </w:r>
      <w:r w:rsidR="00D516E5" w:rsidRPr="00E6592C">
        <w:rPr>
          <w:rFonts w:ascii="仿宋" w:eastAsia="仿宋" w:hAnsi="仿宋" w:hint="eastAsia"/>
          <w:color w:val="000000"/>
          <w:sz w:val="32"/>
          <w:szCs w:val="32"/>
        </w:rPr>
        <w:t>；</w:t>
      </w:r>
      <w:r w:rsidR="0052249C" w:rsidRPr="00E6592C">
        <w:rPr>
          <w:rFonts w:ascii="仿宋" w:eastAsia="仿宋" w:hAnsi="仿宋" w:hint="eastAsia"/>
          <w:color w:val="000000"/>
          <w:sz w:val="32"/>
          <w:szCs w:val="32"/>
        </w:rPr>
        <w:t>支出包括：一般公共服务支出</w:t>
      </w:r>
      <w:r w:rsidR="00D516E5" w:rsidRPr="00E6592C">
        <w:rPr>
          <w:rFonts w:ascii="仿宋" w:eastAsia="仿宋" w:hAnsi="仿宋" w:hint="eastAsia"/>
          <w:color w:val="000000"/>
          <w:sz w:val="32"/>
          <w:szCs w:val="32"/>
        </w:rPr>
        <w:t>147.37</w:t>
      </w:r>
      <w:r w:rsidR="0052249C" w:rsidRPr="00E6592C">
        <w:rPr>
          <w:rFonts w:ascii="仿宋" w:eastAsia="仿宋" w:hAnsi="仿宋" w:hint="eastAsia"/>
          <w:color w:val="000000"/>
          <w:sz w:val="32"/>
          <w:szCs w:val="32"/>
        </w:rPr>
        <w:t>元</w:t>
      </w:r>
      <w:r w:rsidR="00D516E5" w:rsidRPr="00E6592C">
        <w:rPr>
          <w:rFonts w:ascii="仿宋" w:eastAsia="仿宋" w:hAnsi="仿宋" w:hint="eastAsia"/>
          <w:color w:val="000000"/>
          <w:sz w:val="32"/>
          <w:szCs w:val="32"/>
        </w:rPr>
        <w:t>、</w:t>
      </w:r>
      <w:r w:rsidR="0052249C" w:rsidRPr="00E6592C">
        <w:rPr>
          <w:rFonts w:ascii="仿宋" w:eastAsia="仿宋" w:hAnsi="仿宋" w:hint="eastAsia"/>
          <w:color w:val="000000"/>
          <w:sz w:val="32"/>
          <w:szCs w:val="32"/>
        </w:rPr>
        <w:t>社会保障和就业支出</w:t>
      </w:r>
      <w:r w:rsidR="00053C52" w:rsidRPr="00E6592C">
        <w:rPr>
          <w:rFonts w:ascii="仿宋" w:eastAsia="仿宋" w:hAnsi="仿宋" w:hint="eastAsia"/>
          <w:color w:val="000000"/>
          <w:sz w:val="32"/>
          <w:szCs w:val="32"/>
        </w:rPr>
        <w:t>4.07元</w:t>
      </w:r>
      <w:r w:rsidR="0052249C" w:rsidRPr="00E6592C">
        <w:rPr>
          <w:rFonts w:ascii="仿宋" w:eastAsia="仿宋" w:hAnsi="仿宋" w:hint="eastAsia"/>
          <w:color w:val="000000"/>
          <w:sz w:val="32"/>
          <w:szCs w:val="32"/>
        </w:rPr>
        <w:t>。</w:t>
      </w:r>
      <w:r w:rsidRPr="00E6592C">
        <w:rPr>
          <w:rFonts w:ascii="仿宋" w:eastAsia="仿宋" w:hAnsi="仿宋" w:hint="eastAsia"/>
          <w:color w:val="000000"/>
          <w:sz w:val="32"/>
          <w:szCs w:val="32"/>
        </w:rPr>
        <w:t>接待中心2021年收支总预算151.44万元。</w:t>
      </w:r>
    </w:p>
    <w:p w:rsidR="00664F8B" w:rsidRPr="00E6592C" w:rsidRDefault="004A7E08" w:rsidP="00E6592C">
      <w:pPr>
        <w:spacing w:line="590" w:lineRule="exact"/>
        <w:ind w:firstLineChars="200" w:firstLine="643"/>
        <w:rPr>
          <w:rFonts w:ascii="仿宋" w:eastAsia="仿宋" w:hAnsi="仿宋"/>
          <w:b/>
          <w:bCs/>
          <w:sz w:val="32"/>
          <w:szCs w:val="32"/>
        </w:rPr>
      </w:pPr>
      <w:r w:rsidRPr="00E6592C">
        <w:rPr>
          <w:rFonts w:ascii="仿宋" w:eastAsia="仿宋" w:hAnsi="仿宋" w:cs="宋体" w:hint="eastAsia"/>
          <w:b/>
          <w:bCs/>
          <w:sz w:val="32"/>
          <w:szCs w:val="32"/>
        </w:rPr>
        <w:t>（二）关于</w:t>
      </w:r>
      <w:r w:rsidR="00B22E6E">
        <w:rPr>
          <w:rFonts w:ascii="仿宋" w:eastAsia="仿宋" w:hAnsi="仿宋" w:cs="宋体" w:hint="eastAsia"/>
          <w:b/>
          <w:bCs/>
          <w:sz w:val="32"/>
          <w:szCs w:val="32"/>
        </w:rPr>
        <w:t>市</w:t>
      </w:r>
      <w:r w:rsidRPr="00E6592C">
        <w:rPr>
          <w:rFonts w:ascii="仿宋" w:eastAsia="仿宋" w:hAnsi="仿宋" w:cs="宋体" w:hint="eastAsia"/>
          <w:b/>
          <w:bCs/>
          <w:sz w:val="32"/>
          <w:szCs w:val="32"/>
        </w:rPr>
        <w:t>接待中心2021年收入预算情况说明</w:t>
      </w:r>
    </w:p>
    <w:p w:rsidR="00673540" w:rsidRPr="00E6592C" w:rsidRDefault="004A7E08">
      <w:pPr>
        <w:spacing w:line="590" w:lineRule="exact"/>
        <w:ind w:firstLineChars="200" w:firstLine="640"/>
        <w:rPr>
          <w:rFonts w:ascii="仿宋" w:eastAsia="仿宋" w:hAnsi="仿宋"/>
          <w:color w:val="000000"/>
          <w:sz w:val="32"/>
          <w:szCs w:val="32"/>
        </w:rPr>
      </w:pPr>
      <w:r w:rsidRPr="00E6592C">
        <w:rPr>
          <w:rFonts w:ascii="仿宋" w:eastAsia="仿宋" w:hAnsi="仿宋" w:hint="eastAsia"/>
          <w:color w:val="000000"/>
          <w:sz w:val="32"/>
          <w:szCs w:val="32"/>
        </w:rPr>
        <w:t>接待中心2021年收入预算151.44万元，</w:t>
      </w:r>
      <w:r w:rsidRPr="00E6592C">
        <w:rPr>
          <w:rFonts w:ascii="仿宋" w:eastAsia="仿宋" w:hAnsi="仿宋" w:cs="宋体" w:hint="eastAsia"/>
          <w:sz w:val="32"/>
          <w:szCs w:val="32"/>
        </w:rPr>
        <w:t>比上年收入执行数增加</w:t>
      </w:r>
      <w:r w:rsidR="006C0A5E" w:rsidRPr="00E6592C">
        <w:rPr>
          <w:rFonts w:ascii="仿宋" w:eastAsia="仿宋" w:hAnsi="仿宋" w:cs="宋体" w:hint="eastAsia"/>
          <w:sz w:val="32"/>
          <w:szCs w:val="32"/>
        </w:rPr>
        <w:t>83.4</w:t>
      </w:r>
      <w:r w:rsidRPr="00E6592C">
        <w:rPr>
          <w:rFonts w:ascii="仿宋" w:eastAsia="仿宋" w:hAnsi="仿宋" w:cs="宋体" w:hint="eastAsia"/>
          <w:sz w:val="32"/>
          <w:szCs w:val="32"/>
        </w:rPr>
        <w:t>万元，增长</w:t>
      </w:r>
      <w:r w:rsidR="00B22E6E">
        <w:rPr>
          <w:rFonts w:ascii="仿宋" w:eastAsia="仿宋" w:hAnsi="仿宋" w:cs="宋体" w:hint="eastAsia"/>
          <w:sz w:val="32"/>
          <w:szCs w:val="32"/>
        </w:rPr>
        <w:t>122.6</w:t>
      </w:r>
      <w:r w:rsidRPr="00E6592C">
        <w:rPr>
          <w:rFonts w:ascii="仿宋" w:eastAsia="仿宋" w:hAnsi="仿宋" w:cs="宋体" w:hint="eastAsia"/>
          <w:sz w:val="32"/>
          <w:szCs w:val="32"/>
        </w:rPr>
        <w:t>%</w:t>
      </w:r>
      <w:r w:rsidR="004E2357" w:rsidRPr="00E6592C">
        <w:rPr>
          <w:rFonts w:ascii="仿宋" w:eastAsia="仿宋" w:hAnsi="仿宋" w:hint="eastAsia"/>
          <w:color w:val="000000"/>
          <w:sz w:val="32"/>
          <w:szCs w:val="32"/>
        </w:rPr>
        <w:t>，主要原因是</w:t>
      </w:r>
      <w:r w:rsidR="00B22E6E">
        <w:rPr>
          <w:rFonts w:ascii="仿宋" w:eastAsia="仿宋" w:hAnsi="仿宋" w:hint="eastAsia"/>
          <w:color w:val="000000"/>
          <w:sz w:val="32"/>
          <w:szCs w:val="32"/>
        </w:rPr>
        <w:t>202</w:t>
      </w:r>
      <w:r w:rsidR="00533541">
        <w:rPr>
          <w:rFonts w:ascii="仿宋" w:eastAsia="仿宋" w:hAnsi="仿宋" w:hint="eastAsia"/>
          <w:color w:val="000000"/>
          <w:sz w:val="32"/>
          <w:szCs w:val="32"/>
        </w:rPr>
        <w:t>0</w:t>
      </w:r>
      <w:r w:rsidR="00B22E6E">
        <w:rPr>
          <w:rFonts w:ascii="仿宋" w:eastAsia="仿宋" w:hAnsi="仿宋" w:hint="eastAsia"/>
          <w:color w:val="000000"/>
          <w:sz w:val="32"/>
          <w:szCs w:val="32"/>
        </w:rPr>
        <w:t>年受</w:t>
      </w:r>
      <w:r w:rsidR="004E5B0B" w:rsidRPr="00E6592C">
        <w:rPr>
          <w:rFonts w:ascii="仿宋" w:eastAsia="仿宋" w:hAnsi="仿宋" w:hint="eastAsia"/>
          <w:color w:val="000000"/>
          <w:sz w:val="32"/>
          <w:szCs w:val="32"/>
        </w:rPr>
        <w:t>疫情</w:t>
      </w:r>
      <w:r w:rsidR="00B22E6E">
        <w:rPr>
          <w:rFonts w:ascii="仿宋" w:eastAsia="仿宋" w:hAnsi="仿宋" w:hint="eastAsia"/>
          <w:color w:val="000000"/>
          <w:sz w:val="32"/>
          <w:szCs w:val="32"/>
        </w:rPr>
        <w:t>影响公务接待费实际支出减少</w:t>
      </w:r>
      <w:r w:rsidR="004E2357" w:rsidRPr="00E6592C">
        <w:rPr>
          <w:rFonts w:ascii="仿宋" w:eastAsia="仿宋" w:hAnsi="仿宋" w:hint="eastAsia"/>
          <w:color w:val="000000"/>
          <w:sz w:val="32"/>
          <w:szCs w:val="32"/>
        </w:rPr>
        <w:t>。</w:t>
      </w:r>
    </w:p>
    <w:p w:rsidR="00B22E6E" w:rsidRDefault="004A7E08">
      <w:pPr>
        <w:spacing w:line="590" w:lineRule="exact"/>
        <w:ind w:firstLineChars="200" w:firstLine="640"/>
        <w:rPr>
          <w:rFonts w:ascii="仿宋" w:eastAsia="仿宋" w:hAnsi="仿宋"/>
          <w:color w:val="000000"/>
          <w:sz w:val="32"/>
          <w:szCs w:val="32"/>
        </w:rPr>
      </w:pPr>
      <w:r w:rsidRPr="00E6592C">
        <w:rPr>
          <w:rFonts w:ascii="仿宋" w:eastAsia="仿宋" w:hAnsi="仿宋" w:hint="eastAsia"/>
          <w:color w:val="000000"/>
          <w:sz w:val="32"/>
          <w:szCs w:val="32"/>
        </w:rPr>
        <w:t>其中：一般公共预算拨款收入151.44万元，占100</w:t>
      </w:r>
      <w:r w:rsidR="00363577">
        <w:rPr>
          <w:rFonts w:ascii="仿宋" w:eastAsia="仿宋" w:hAnsi="仿宋" w:hint="eastAsia"/>
          <w:color w:val="000000"/>
          <w:sz w:val="32"/>
          <w:szCs w:val="32"/>
        </w:rPr>
        <w:t>.0</w:t>
      </w:r>
      <w:r w:rsidRPr="00E6592C">
        <w:rPr>
          <w:rFonts w:ascii="仿宋" w:eastAsia="仿宋" w:hAnsi="仿宋" w:hint="eastAsia"/>
          <w:color w:val="000000"/>
          <w:sz w:val="32"/>
          <w:szCs w:val="32"/>
        </w:rPr>
        <w:t>%</w:t>
      </w:r>
      <w:r w:rsidR="005A67C9" w:rsidRPr="00E6592C">
        <w:rPr>
          <w:rFonts w:ascii="仿宋" w:eastAsia="仿宋" w:hAnsi="仿宋" w:hint="eastAsia"/>
          <w:color w:val="000000"/>
          <w:sz w:val="32"/>
          <w:szCs w:val="32"/>
        </w:rPr>
        <w:t>。</w:t>
      </w:r>
      <w:r w:rsidRPr="00E6592C">
        <w:rPr>
          <w:rFonts w:ascii="仿宋" w:eastAsia="仿宋" w:hAnsi="仿宋" w:hint="eastAsia"/>
          <w:color w:val="000000"/>
          <w:sz w:val="32"/>
          <w:szCs w:val="32"/>
        </w:rPr>
        <w:t xml:space="preserve">    </w:t>
      </w:r>
    </w:p>
    <w:p w:rsidR="00664F8B" w:rsidRPr="00E6592C" w:rsidRDefault="004A7E08" w:rsidP="00B22E6E">
      <w:pPr>
        <w:spacing w:line="590" w:lineRule="exact"/>
        <w:ind w:firstLineChars="200" w:firstLine="643"/>
        <w:rPr>
          <w:rFonts w:ascii="仿宋" w:eastAsia="仿宋" w:hAnsi="仿宋" w:cs="宋体"/>
          <w:sz w:val="32"/>
          <w:szCs w:val="32"/>
        </w:rPr>
      </w:pPr>
      <w:r w:rsidRPr="00E6592C">
        <w:rPr>
          <w:rFonts w:ascii="仿宋" w:eastAsia="仿宋" w:hAnsi="仿宋" w:cs="宋体" w:hint="eastAsia"/>
          <w:b/>
          <w:bCs/>
          <w:sz w:val="32"/>
          <w:szCs w:val="32"/>
        </w:rPr>
        <w:lastRenderedPageBreak/>
        <w:t>（三）关于</w:t>
      </w:r>
      <w:r w:rsidR="00B22E6E">
        <w:rPr>
          <w:rFonts w:ascii="仿宋" w:eastAsia="仿宋" w:hAnsi="仿宋" w:cs="宋体" w:hint="eastAsia"/>
          <w:b/>
          <w:bCs/>
          <w:sz w:val="32"/>
          <w:szCs w:val="32"/>
        </w:rPr>
        <w:t>市</w:t>
      </w:r>
      <w:r w:rsidRPr="00E6592C">
        <w:rPr>
          <w:rFonts w:ascii="仿宋" w:eastAsia="仿宋" w:hAnsi="仿宋" w:cs="宋体" w:hint="eastAsia"/>
          <w:b/>
          <w:bCs/>
          <w:sz w:val="32"/>
          <w:szCs w:val="32"/>
        </w:rPr>
        <w:t>接待中心2021年支出预算情况说明</w:t>
      </w:r>
    </w:p>
    <w:p w:rsidR="00664F8B" w:rsidRPr="00E6592C" w:rsidRDefault="00B22E6E">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市</w:t>
      </w:r>
      <w:r w:rsidR="004A7E08" w:rsidRPr="00E6592C">
        <w:rPr>
          <w:rFonts w:ascii="仿宋" w:eastAsia="仿宋" w:hAnsi="仿宋" w:cs="宋体" w:hint="eastAsia"/>
          <w:sz w:val="32"/>
          <w:szCs w:val="32"/>
        </w:rPr>
        <w:t>接待中心2021年支出预算151.44万元，比上年支出增加</w:t>
      </w:r>
      <w:r w:rsidR="006C0A5E" w:rsidRPr="00E6592C">
        <w:rPr>
          <w:rFonts w:ascii="仿宋" w:eastAsia="仿宋" w:hAnsi="仿宋" w:cs="宋体" w:hint="eastAsia"/>
          <w:sz w:val="32"/>
          <w:szCs w:val="32"/>
        </w:rPr>
        <w:t>83.4</w:t>
      </w:r>
      <w:r w:rsidR="004A7E08" w:rsidRPr="00E6592C">
        <w:rPr>
          <w:rFonts w:ascii="仿宋" w:eastAsia="仿宋" w:hAnsi="仿宋" w:cs="宋体" w:hint="eastAsia"/>
          <w:sz w:val="32"/>
          <w:szCs w:val="32"/>
        </w:rPr>
        <w:t>万元，增长</w:t>
      </w:r>
      <w:r>
        <w:rPr>
          <w:rFonts w:ascii="仿宋" w:eastAsia="仿宋" w:hAnsi="仿宋" w:cs="宋体" w:hint="eastAsia"/>
          <w:sz w:val="32"/>
          <w:szCs w:val="32"/>
        </w:rPr>
        <w:t>122.6</w:t>
      </w:r>
      <w:r w:rsidR="004A7E08" w:rsidRPr="00E6592C">
        <w:rPr>
          <w:rFonts w:ascii="仿宋" w:eastAsia="仿宋" w:hAnsi="仿宋" w:cs="宋体" w:hint="eastAsia"/>
          <w:sz w:val="32"/>
          <w:szCs w:val="32"/>
        </w:rPr>
        <w:t>%，</w:t>
      </w:r>
      <w:r w:rsidRPr="00E6592C">
        <w:rPr>
          <w:rFonts w:ascii="仿宋" w:eastAsia="仿宋" w:hAnsi="仿宋" w:hint="eastAsia"/>
          <w:color w:val="000000"/>
          <w:sz w:val="32"/>
          <w:szCs w:val="32"/>
        </w:rPr>
        <w:t>主要原因是</w:t>
      </w:r>
      <w:r>
        <w:rPr>
          <w:rFonts w:ascii="仿宋" w:eastAsia="仿宋" w:hAnsi="仿宋" w:hint="eastAsia"/>
          <w:color w:val="000000"/>
          <w:sz w:val="32"/>
          <w:szCs w:val="32"/>
        </w:rPr>
        <w:t>202</w:t>
      </w:r>
      <w:r w:rsidR="00533541">
        <w:rPr>
          <w:rFonts w:ascii="仿宋" w:eastAsia="仿宋" w:hAnsi="仿宋" w:hint="eastAsia"/>
          <w:color w:val="000000"/>
          <w:sz w:val="32"/>
          <w:szCs w:val="32"/>
        </w:rPr>
        <w:t>0</w:t>
      </w:r>
      <w:r>
        <w:rPr>
          <w:rFonts w:ascii="仿宋" w:eastAsia="仿宋" w:hAnsi="仿宋" w:hint="eastAsia"/>
          <w:color w:val="000000"/>
          <w:sz w:val="32"/>
          <w:szCs w:val="32"/>
        </w:rPr>
        <w:t>年受</w:t>
      </w:r>
      <w:r w:rsidRPr="00E6592C">
        <w:rPr>
          <w:rFonts w:ascii="仿宋" w:eastAsia="仿宋" w:hAnsi="仿宋" w:hint="eastAsia"/>
          <w:color w:val="000000"/>
          <w:sz w:val="32"/>
          <w:szCs w:val="32"/>
        </w:rPr>
        <w:t>疫情</w:t>
      </w:r>
      <w:r>
        <w:rPr>
          <w:rFonts w:ascii="仿宋" w:eastAsia="仿宋" w:hAnsi="仿宋" w:hint="eastAsia"/>
          <w:color w:val="000000"/>
          <w:sz w:val="32"/>
          <w:szCs w:val="32"/>
        </w:rPr>
        <w:t>影响公务接待费实际支出减少</w:t>
      </w:r>
      <w:r w:rsidR="006C0A5E" w:rsidRPr="00E6592C">
        <w:rPr>
          <w:rFonts w:ascii="仿宋" w:eastAsia="仿宋" w:hAnsi="仿宋" w:hint="eastAsia"/>
          <w:color w:val="000000"/>
          <w:sz w:val="32"/>
          <w:szCs w:val="32"/>
        </w:rPr>
        <w:t>。</w:t>
      </w:r>
    </w:p>
    <w:p w:rsidR="00664F8B" w:rsidRPr="00E6592C" w:rsidRDefault="004A7E08">
      <w:pPr>
        <w:spacing w:line="590" w:lineRule="exact"/>
        <w:ind w:firstLineChars="200" w:firstLine="640"/>
        <w:rPr>
          <w:rFonts w:ascii="仿宋" w:eastAsia="仿宋" w:hAnsi="仿宋"/>
          <w:color w:val="000000"/>
          <w:sz w:val="32"/>
          <w:szCs w:val="32"/>
        </w:rPr>
      </w:pPr>
      <w:r w:rsidRPr="00E6592C">
        <w:rPr>
          <w:rFonts w:ascii="仿宋" w:eastAsia="仿宋" w:hAnsi="仿宋" w:hint="eastAsia"/>
          <w:color w:val="000000"/>
          <w:sz w:val="32"/>
          <w:szCs w:val="32"/>
        </w:rPr>
        <w:t>1.按支出功能分类，包括一般公共服务支出</w:t>
      </w:r>
      <w:r w:rsidR="00E509F6" w:rsidRPr="00E6592C">
        <w:rPr>
          <w:rFonts w:ascii="仿宋" w:eastAsia="仿宋" w:hAnsi="仿宋" w:hint="eastAsia"/>
          <w:color w:val="000000"/>
          <w:sz w:val="32"/>
          <w:szCs w:val="32"/>
        </w:rPr>
        <w:t>147.37</w:t>
      </w:r>
      <w:r w:rsidRPr="00E6592C">
        <w:rPr>
          <w:rFonts w:ascii="仿宋" w:eastAsia="仿宋" w:hAnsi="仿宋" w:hint="eastAsia"/>
          <w:color w:val="000000"/>
          <w:sz w:val="32"/>
          <w:szCs w:val="32"/>
        </w:rPr>
        <w:t>万元、社会保障和就业支出4.07</w:t>
      </w:r>
      <w:r w:rsidR="008D4C21" w:rsidRPr="00E6592C">
        <w:rPr>
          <w:rFonts w:ascii="仿宋" w:eastAsia="仿宋" w:hAnsi="仿宋" w:hint="eastAsia"/>
          <w:color w:val="000000"/>
          <w:sz w:val="32"/>
          <w:szCs w:val="32"/>
        </w:rPr>
        <w:t>万元</w:t>
      </w:r>
      <w:r w:rsidRPr="00E6592C">
        <w:rPr>
          <w:rFonts w:ascii="仿宋" w:eastAsia="仿宋" w:hAnsi="仿宋" w:hint="eastAsia"/>
          <w:color w:val="000000"/>
          <w:sz w:val="32"/>
          <w:szCs w:val="32"/>
        </w:rPr>
        <w:t>。</w:t>
      </w:r>
    </w:p>
    <w:p w:rsidR="00664F8B" w:rsidRPr="00E6592C" w:rsidRDefault="004A7E08">
      <w:pPr>
        <w:spacing w:line="590" w:lineRule="exact"/>
        <w:ind w:firstLineChars="200" w:firstLine="640"/>
        <w:rPr>
          <w:rFonts w:ascii="仿宋" w:eastAsia="仿宋" w:hAnsi="仿宋"/>
          <w:sz w:val="32"/>
          <w:szCs w:val="32"/>
        </w:rPr>
      </w:pPr>
      <w:r w:rsidRPr="00E6592C">
        <w:rPr>
          <w:rFonts w:ascii="仿宋" w:eastAsia="仿宋" w:hAnsi="仿宋" w:hint="eastAsia"/>
          <w:color w:val="000000"/>
          <w:sz w:val="32"/>
          <w:szCs w:val="32"/>
        </w:rPr>
        <w:t>2.按支出用途分类，包括人员支出40.57万元，占26.</w:t>
      </w:r>
      <w:r w:rsidR="00176FC9" w:rsidRPr="00E6592C">
        <w:rPr>
          <w:rFonts w:ascii="仿宋" w:eastAsia="仿宋" w:hAnsi="仿宋" w:hint="eastAsia"/>
          <w:color w:val="000000"/>
          <w:sz w:val="32"/>
          <w:szCs w:val="32"/>
        </w:rPr>
        <w:t>8</w:t>
      </w:r>
      <w:r w:rsidRPr="00E6592C">
        <w:rPr>
          <w:rFonts w:ascii="仿宋" w:eastAsia="仿宋" w:hAnsi="仿宋" w:hint="eastAsia"/>
          <w:color w:val="000000"/>
          <w:sz w:val="32"/>
          <w:szCs w:val="32"/>
        </w:rPr>
        <w:t>%；日常公用支出7.87万元，占5.2%；项目支出103万元，占68.0%。</w:t>
      </w:r>
    </w:p>
    <w:p w:rsidR="00664F8B" w:rsidRPr="00E6592C" w:rsidRDefault="004A7E08" w:rsidP="00E6592C">
      <w:pPr>
        <w:spacing w:line="590" w:lineRule="exact"/>
        <w:ind w:firstLineChars="200" w:firstLine="643"/>
        <w:rPr>
          <w:rFonts w:ascii="仿宋" w:eastAsia="仿宋" w:hAnsi="仿宋" w:cs="宋体"/>
          <w:b/>
          <w:bCs/>
          <w:sz w:val="32"/>
          <w:szCs w:val="32"/>
        </w:rPr>
      </w:pPr>
      <w:r w:rsidRPr="00E6592C">
        <w:rPr>
          <w:rFonts w:ascii="仿宋" w:eastAsia="仿宋" w:hAnsi="仿宋" w:cs="宋体" w:hint="eastAsia"/>
          <w:b/>
          <w:bCs/>
          <w:sz w:val="32"/>
          <w:szCs w:val="32"/>
        </w:rPr>
        <w:t>（四）关于</w:t>
      </w:r>
      <w:r w:rsidR="00B22E6E">
        <w:rPr>
          <w:rFonts w:ascii="仿宋" w:eastAsia="仿宋" w:hAnsi="仿宋" w:cs="宋体" w:hint="eastAsia"/>
          <w:b/>
          <w:bCs/>
          <w:sz w:val="32"/>
          <w:szCs w:val="32"/>
        </w:rPr>
        <w:t>市</w:t>
      </w:r>
      <w:r w:rsidRPr="00E6592C">
        <w:rPr>
          <w:rFonts w:ascii="仿宋" w:eastAsia="仿宋" w:hAnsi="仿宋" w:cs="宋体" w:hint="eastAsia"/>
          <w:b/>
          <w:bCs/>
          <w:sz w:val="32"/>
          <w:szCs w:val="32"/>
        </w:rPr>
        <w:t>接待中心2021年财政拨款收支预算情况的总体说明</w:t>
      </w:r>
    </w:p>
    <w:p w:rsidR="00664F8B" w:rsidRPr="00E6592C" w:rsidRDefault="00B22E6E">
      <w:pPr>
        <w:spacing w:line="59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市</w:t>
      </w:r>
      <w:r w:rsidR="004A7E08" w:rsidRPr="00E6592C">
        <w:rPr>
          <w:rFonts w:ascii="仿宋" w:eastAsia="仿宋" w:hAnsi="仿宋" w:hint="eastAsia"/>
          <w:color w:val="000000"/>
          <w:sz w:val="32"/>
          <w:szCs w:val="32"/>
        </w:rPr>
        <w:t>接待中心2021年财政拨款收支总预算151.44万元，</w:t>
      </w:r>
      <w:r w:rsidR="004A7E08" w:rsidRPr="00E6592C">
        <w:rPr>
          <w:rFonts w:ascii="仿宋" w:eastAsia="仿宋" w:hAnsi="仿宋" w:cs="宋体" w:hint="eastAsia"/>
          <w:sz w:val="32"/>
          <w:szCs w:val="32"/>
        </w:rPr>
        <w:t>比上年执行数增加</w:t>
      </w:r>
      <w:r w:rsidR="006C0A5E" w:rsidRPr="00E6592C">
        <w:rPr>
          <w:rFonts w:ascii="仿宋" w:eastAsia="仿宋" w:hAnsi="仿宋" w:cs="宋体" w:hint="eastAsia"/>
          <w:sz w:val="32"/>
          <w:szCs w:val="32"/>
        </w:rPr>
        <w:t>83.4</w:t>
      </w:r>
      <w:r w:rsidR="004A7E08" w:rsidRPr="00E6592C">
        <w:rPr>
          <w:rFonts w:ascii="仿宋" w:eastAsia="仿宋" w:hAnsi="仿宋" w:cs="宋体" w:hint="eastAsia"/>
          <w:sz w:val="32"/>
          <w:szCs w:val="32"/>
        </w:rPr>
        <w:t>万元，增长</w:t>
      </w:r>
      <w:r>
        <w:rPr>
          <w:rFonts w:ascii="仿宋" w:eastAsia="仿宋" w:hAnsi="仿宋" w:cs="宋体" w:hint="eastAsia"/>
          <w:sz w:val="32"/>
          <w:szCs w:val="32"/>
        </w:rPr>
        <w:t>122.6</w:t>
      </w:r>
      <w:r w:rsidR="004A7E08" w:rsidRPr="00E6592C">
        <w:rPr>
          <w:rFonts w:ascii="仿宋" w:eastAsia="仿宋" w:hAnsi="仿宋" w:cs="宋体" w:hint="eastAsia"/>
          <w:sz w:val="32"/>
          <w:szCs w:val="32"/>
        </w:rPr>
        <w:t>%，</w:t>
      </w:r>
      <w:r w:rsidRPr="00E6592C">
        <w:rPr>
          <w:rFonts w:ascii="仿宋" w:eastAsia="仿宋" w:hAnsi="仿宋" w:hint="eastAsia"/>
          <w:color w:val="000000"/>
          <w:sz w:val="32"/>
          <w:szCs w:val="32"/>
        </w:rPr>
        <w:t>主要原因是</w:t>
      </w:r>
      <w:r>
        <w:rPr>
          <w:rFonts w:ascii="仿宋" w:eastAsia="仿宋" w:hAnsi="仿宋" w:hint="eastAsia"/>
          <w:color w:val="000000"/>
          <w:sz w:val="32"/>
          <w:szCs w:val="32"/>
        </w:rPr>
        <w:t>2020年受</w:t>
      </w:r>
      <w:r w:rsidRPr="00E6592C">
        <w:rPr>
          <w:rFonts w:ascii="仿宋" w:eastAsia="仿宋" w:hAnsi="仿宋" w:hint="eastAsia"/>
          <w:color w:val="000000"/>
          <w:sz w:val="32"/>
          <w:szCs w:val="32"/>
        </w:rPr>
        <w:t>疫情</w:t>
      </w:r>
      <w:r>
        <w:rPr>
          <w:rFonts w:ascii="仿宋" w:eastAsia="仿宋" w:hAnsi="仿宋" w:hint="eastAsia"/>
          <w:color w:val="000000"/>
          <w:sz w:val="32"/>
          <w:szCs w:val="32"/>
        </w:rPr>
        <w:t>影响公务接待费实际支出减少</w:t>
      </w:r>
      <w:r w:rsidR="00E624F5" w:rsidRPr="00E6592C">
        <w:rPr>
          <w:rFonts w:ascii="仿宋" w:eastAsia="仿宋" w:hAnsi="仿宋" w:hint="eastAsia"/>
          <w:color w:val="000000"/>
          <w:sz w:val="32"/>
          <w:szCs w:val="32"/>
        </w:rPr>
        <w:t>。</w:t>
      </w:r>
    </w:p>
    <w:p w:rsidR="00664F8B" w:rsidRPr="00E6592C" w:rsidRDefault="004A7E08">
      <w:pPr>
        <w:spacing w:line="590" w:lineRule="exact"/>
        <w:ind w:firstLineChars="200" w:firstLine="640"/>
        <w:rPr>
          <w:rFonts w:ascii="仿宋" w:eastAsia="仿宋" w:hAnsi="仿宋"/>
          <w:color w:val="000000"/>
          <w:sz w:val="32"/>
          <w:szCs w:val="32"/>
        </w:rPr>
      </w:pPr>
      <w:r w:rsidRPr="00E6592C">
        <w:rPr>
          <w:rFonts w:ascii="仿宋" w:eastAsia="仿宋" w:hAnsi="仿宋" w:hint="eastAsia"/>
          <w:color w:val="000000"/>
          <w:sz w:val="32"/>
          <w:szCs w:val="32"/>
        </w:rPr>
        <w:t>收入包括：一般公共预算151.44万元</w:t>
      </w:r>
      <w:r w:rsidRPr="00E6592C">
        <w:rPr>
          <w:rFonts w:ascii="仿宋" w:eastAsia="仿宋" w:hAnsi="仿宋" w:cs="宋体" w:hint="eastAsia"/>
          <w:sz w:val="32"/>
          <w:szCs w:val="32"/>
        </w:rPr>
        <w:t>。</w:t>
      </w:r>
    </w:p>
    <w:p w:rsidR="00664F8B" w:rsidRPr="00E6592C" w:rsidRDefault="004A7E08">
      <w:pPr>
        <w:spacing w:line="590" w:lineRule="exact"/>
        <w:ind w:firstLineChars="200" w:firstLine="640"/>
        <w:rPr>
          <w:rFonts w:ascii="仿宋" w:eastAsia="仿宋" w:hAnsi="仿宋" w:cs="宋体"/>
          <w:color w:val="000000"/>
          <w:sz w:val="32"/>
          <w:szCs w:val="32"/>
        </w:rPr>
      </w:pPr>
      <w:r w:rsidRPr="00E6592C">
        <w:rPr>
          <w:rFonts w:ascii="仿宋" w:eastAsia="仿宋" w:hAnsi="仿宋" w:hint="eastAsia"/>
          <w:color w:val="000000"/>
          <w:sz w:val="32"/>
          <w:szCs w:val="32"/>
        </w:rPr>
        <w:t>支出包括：一般公共服务支出</w:t>
      </w:r>
      <w:r w:rsidR="00247C0C" w:rsidRPr="00E6592C">
        <w:rPr>
          <w:rFonts w:ascii="仿宋" w:eastAsia="仿宋" w:hAnsi="仿宋" w:hint="eastAsia"/>
          <w:color w:val="000000"/>
          <w:sz w:val="32"/>
          <w:szCs w:val="32"/>
        </w:rPr>
        <w:t>147.37</w:t>
      </w:r>
      <w:r w:rsidRPr="00E6592C">
        <w:rPr>
          <w:rFonts w:ascii="仿宋" w:eastAsia="仿宋" w:hAnsi="仿宋" w:hint="eastAsia"/>
          <w:color w:val="000000"/>
          <w:sz w:val="32"/>
          <w:szCs w:val="32"/>
        </w:rPr>
        <w:t>万元、社会保障和就业支出4.07万元。</w:t>
      </w:r>
    </w:p>
    <w:p w:rsidR="00664F8B" w:rsidRPr="00E6592C" w:rsidRDefault="004A7E08" w:rsidP="00E6592C">
      <w:pPr>
        <w:spacing w:line="590" w:lineRule="exact"/>
        <w:ind w:firstLineChars="200" w:firstLine="643"/>
        <w:rPr>
          <w:rFonts w:ascii="仿宋" w:eastAsia="仿宋" w:hAnsi="仿宋"/>
          <w:b/>
          <w:bCs/>
          <w:color w:val="000000"/>
          <w:sz w:val="32"/>
          <w:szCs w:val="32"/>
        </w:rPr>
      </w:pPr>
      <w:r w:rsidRPr="00E6592C">
        <w:rPr>
          <w:rFonts w:ascii="仿宋" w:eastAsia="仿宋" w:hAnsi="仿宋" w:cs="宋体" w:hint="eastAsia"/>
          <w:b/>
          <w:bCs/>
          <w:sz w:val="32"/>
          <w:szCs w:val="32"/>
        </w:rPr>
        <w:t>（五）关于</w:t>
      </w:r>
      <w:r w:rsidR="009419BF">
        <w:rPr>
          <w:rFonts w:ascii="仿宋" w:eastAsia="仿宋" w:hAnsi="仿宋" w:cs="宋体" w:hint="eastAsia"/>
          <w:b/>
          <w:bCs/>
          <w:sz w:val="32"/>
          <w:szCs w:val="32"/>
        </w:rPr>
        <w:t>市</w:t>
      </w:r>
      <w:r w:rsidRPr="00E6592C">
        <w:rPr>
          <w:rFonts w:ascii="仿宋" w:eastAsia="仿宋" w:hAnsi="仿宋" w:hint="eastAsia"/>
          <w:b/>
          <w:bCs/>
          <w:color w:val="000000"/>
          <w:sz w:val="32"/>
          <w:szCs w:val="32"/>
        </w:rPr>
        <w:t>接待中心2021年</w:t>
      </w:r>
      <w:r w:rsidRPr="00E6592C">
        <w:rPr>
          <w:rFonts w:ascii="仿宋" w:eastAsia="仿宋" w:hAnsi="仿宋" w:cs="宋体" w:hint="eastAsia"/>
          <w:b/>
          <w:bCs/>
          <w:sz w:val="32"/>
          <w:szCs w:val="32"/>
        </w:rPr>
        <w:t>一般公共预算当年拨款情况说明</w:t>
      </w:r>
    </w:p>
    <w:p w:rsidR="00664F8B" w:rsidRPr="00E6592C" w:rsidRDefault="004A7E08">
      <w:pPr>
        <w:spacing w:line="590" w:lineRule="exact"/>
        <w:ind w:firstLine="642"/>
        <w:rPr>
          <w:rFonts w:ascii="仿宋" w:eastAsia="仿宋" w:hAnsi="仿宋"/>
          <w:color w:val="000000"/>
          <w:sz w:val="32"/>
          <w:szCs w:val="32"/>
        </w:rPr>
      </w:pPr>
      <w:r w:rsidRPr="00E6592C">
        <w:rPr>
          <w:rFonts w:ascii="仿宋" w:eastAsia="仿宋" w:hAnsi="仿宋" w:cs="楷体_GB2312" w:hint="eastAsia"/>
          <w:b/>
          <w:color w:val="000000"/>
          <w:sz w:val="32"/>
          <w:szCs w:val="32"/>
        </w:rPr>
        <w:t>1.一般公共预算当年拨款规模变化情况。</w:t>
      </w:r>
    </w:p>
    <w:p w:rsidR="00664F8B" w:rsidRPr="00E6592C" w:rsidRDefault="009419BF" w:rsidP="00DB4271">
      <w:pPr>
        <w:spacing w:line="59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市</w:t>
      </w:r>
      <w:r w:rsidR="004A7E08" w:rsidRPr="00E6592C">
        <w:rPr>
          <w:rFonts w:ascii="仿宋" w:eastAsia="仿宋" w:hAnsi="仿宋" w:hint="eastAsia"/>
          <w:color w:val="000000"/>
          <w:sz w:val="32"/>
          <w:szCs w:val="32"/>
        </w:rPr>
        <w:t>接待中心2021年一般公共预算当年拨款151.44万元，比</w:t>
      </w:r>
      <w:r w:rsidR="005364FD" w:rsidRPr="00E6592C">
        <w:rPr>
          <w:rFonts w:ascii="仿宋" w:eastAsia="仿宋" w:hAnsi="仿宋" w:hint="eastAsia"/>
          <w:color w:val="000000"/>
          <w:sz w:val="32"/>
          <w:szCs w:val="32"/>
        </w:rPr>
        <w:t>上年</w:t>
      </w:r>
      <w:r w:rsidR="004A7E08" w:rsidRPr="00E6592C">
        <w:rPr>
          <w:rFonts w:ascii="仿宋" w:eastAsia="仿宋" w:hAnsi="仿宋" w:hint="eastAsia"/>
          <w:color w:val="000000"/>
          <w:sz w:val="32"/>
          <w:szCs w:val="32"/>
        </w:rPr>
        <w:t>执行数增加</w:t>
      </w:r>
      <w:r w:rsidR="009A74AB" w:rsidRPr="00E6592C">
        <w:rPr>
          <w:rFonts w:ascii="仿宋" w:eastAsia="仿宋" w:hAnsi="仿宋" w:hint="eastAsia"/>
          <w:color w:val="000000"/>
          <w:sz w:val="32"/>
          <w:szCs w:val="32"/>
        </w:rPr>
        <w:t>83.4</w:t>
      </w:r>
      <w:r w:rsidR="004A7E08" w:rsidRPr="00E6592C">
        <w:rPr>
          <w:rFonts w:ascii="仿宋" w:eastAsia="仿宋" w:hAnsi="仿宋" w:hint="eastAsia"/>
          <w:color w:val="000000"/>
          <w:sz w:val="32"/>
          <w:szCs w:val="32"/>
        </w:rPr>
        <w:t>万元，</w:t>
      </w:r>
      <w:r w:rsidR="004A7E08" w:rsidRPr="00E6592C">
        <w:rPr>
          <w:rFonts w:ascii="仿宋" w:eastAsia="仿宋" w:hAnsi="仿宋" w:cs="宋体" w:hint="eastAsia"/>
          <w:sz w:val="32"/>
          <w:szCs w:val="32"/>
        </w:rPr>
        <w:t>增长</w:t>
      </w:r>
      <w:r w:rsidR="00B22E6E">
        <w:rPr>
          <w:rFonts w:ascii="仿宋" w:eastAsia="仿宋" w:hAnsi="仿宋" w:cs="宋体" w:hint="eastAsia"/>
          <w:sz w:val="32"/>
          <w:szCs w:val="32"/>
        </w:rPr>
        <w:t>122.6</w:t>
      </w:r>
      <w:r w:rsidR="004A7E08" w:rsidRPr="00E6592C">
        <w:rPr>
          <w:rFonts w:ascii="仿宋" w:eastAsia="仿宋" w:hAnsi="仿宋" w:cs="宋体" w:hint="eastAsia"/>
          <w:sz w:val="32"/>
          <w:szCs w:val="32"/>
        </w:rPr>
        <w:t>%，</w:t>
      </w:r>
      <w:r w:rsidR="00B22E6E" w:rsidRPr="00E6592C">
        <w:rPr>
          <w:rFonts w:ascii="仿宋" w:eastAsia="仿宋" w:hAnsi="仿宋" w:hint="eastAsia"/>
          <w:color w:val="000000"/>
          <w:sz w:val="32"/>
          <w:szCs w:val="32"/>
        </w:rPr>
        <w:t>主要原因是</w:t>
      </w:r>
      <w:r w:rsidR="00B22E6E">
        <w:rPr>
          <w:rFonts w:ascii="仿宋" w:eastAsia="仿宋" w:hAnsi="仿宋" w:hint="eastAsia"/>
          <w:color w:val="000000"/>
          <w:sz w:val="32"/>
          <w:szCs w:val="32"/>
        </w:rPr>
        <w:t>2020年受</w:t>
      </w:r>
      <w:r w:rsidR="00B22E6E" w:rsidRPr="00E6592C">
        <w:rPr>
          <w:rFonts w:ascii="仿宋" w:eastAsia="仿宋" w:hAnsi="仿宋" w:hint="eastAsia"/>
          <w:color w:val="000000"/>
          <w:sz w:val="32"/>
          <w:szCs w:val="32"/>
        </w:rPr>
        <w:t>疫情</w:t>
      </w:r>
      <w:r w:rsidR="00B22E6E">
        <w:rPr>
          <w:rFonts w:ascii="仿宋" w:eastAsia="仿宋" w:hAnsi="仿宋" w:hint="eastAsia"/>
          <w:color w:val="000000"/>
          <w:sz w:val="32"/>
          <w:szCs w:val="32"/>
        </w:rPr>
        <w:t>影响公务接待费实际支出减少</w:t>
      </w:r>
      <w:r w:rsidR="00DB4271" w:rsidRPr="00E6592C">
        <w:rPr>
          <w:rFonts w:ascii="仿宋" w:eastAsia="仿宋" w:hAnsi="仿宋" w:hint="eastAsia"/>
          <w:color w:val="000000"/>
          <w:sz w:val="32"/>
          <w:szCs w:val="32"/>
        </w:rPr>
        <w:t>。</w:t>
      </w:r>
      <w:r w:rsidR="00DB4271" w:rsidRPr="00E6592C">
        <w:rPr>
          <w:rFonts w:ascii="仿宋" w:eastAsia="仿宋" w:hAnsi="仿宋"/>
          <w:sz w:val="32"/>
          <w:szCs w:val="32"/>
        </w:rPr>
        <w:t xml:space="preserve"> </w:t>
      </w:r>
    </w:p>
    <w:p w:rsidR="00664F8B" w:rsidRPr="00E6592C" w:rsidRDefault="004A7E08" w:rsidP="00E6592C">
      <w:pPr>
        <w:spacing w:line="590" w:lineRule="exact"/>
        <w:ind w:firstLineChars="200" w:firstLine="643"/>
        <w:rPr>
          <w:rFonts w:ascii="仿宋" w:eastAsia="仿宋" w:hAnsi="仿宋" w:cs="宋体"/>
          <w:b/>
          <w:bCs/>
          <w:sz w:val="32"/>
          <w:szCs w:val="32"/>
        </w:rPr>
      </w:pPr>
      <w:r w:rsidRPr="00E6592C">
        <w:rPr>
          <w:rFonts w:ascii="仿宋" w:eastAsia="仿宋" w:hAnsi="仿宋" w:cs="宋体" w:hint="eastAsia"/>
          <w:b/>
          <w:bCs/>
          <w:sz w:val="32"/>
          <w:szCs w:val="32"/>
        </w:rPr>
        <w:lastRenderedPageBreak/>
        <w:t>2. 一般公共预算当年拨款结构情况</w:t>
      </w:r>
    </w:p>
    <w:p w:rsidR="00664F8B" w:rsidRPr="00E6592C" w:rsidRDefault="004A7E08">
      <w:pPr>
        <w:spacing w:line="590" w:lineRule="exact"/>
        <w:ind w:firstLineChars="200" w:firstLine="640"/>
        <w:rPr>
          <w:rFonts w:ascii="仿宋" w:eastAsia="仿宋" w:hAnsi="仿宋"/>
          <w:color w:val="000000"/>
          <w:sz w:val="32"/>
          <w:szCs w:val="32"/>
        </w:rPr>
      </w:pPr>
      <w:r w:rsidRPr="00E6592C">
        <w:rPr>
          <w:rFonts w:ascii="仿宋" w:eastAsia="仿宋" w:hAnsi="仿宋" w:hint="eastAsia"/>
          <w:color w:val="000000"/>
          <w:sz w:val="32"/>
          <w:szCs w:val="32"/>
        </w:rPr>
        <w:t>一般公共服务支出</w:t>
      </w:r>
      <w:r w:rsidR="00B22E6E" w:rsidRPr="00E6592C">
        <w:rPr>
          <w:rFonts w:ascii="仿宋" w:eastAsia="仿宋" w:hAnsi="仿宋" w:hint="eastAsia"/>
          <w:color w:val="000000"/>
          <w:sz w:val="32"/>
          <w:szCs w:val="32"/>
        </w:rPr>
        <w:t>（类）</w:t>
      </w:r>
      <w:r w:rsidR="007D7712" w:rsidRPr="00E6592C">
        <w:rPr>
          <w:rFonts w:ascii="仿宋" w:eastAsia="仿宋" w:hAnsi="仿宋" w:hint="eastAsia"/>
          <w:color w:val="000000"/>
          <w:sz w:val="32"/>
          <w:szCs w:val="32"/>
        </w:rPr>
        <w:t>147.37</w:t>
      </w:r>
      <w:r w:rsidRPr="00E6592C">
        <w:rPr>
          <w:rFonts w:ascii="仿宋" w:eastAsia="仿宋" w:hAnsi="仿宋" w:hint="eastAsia"/>
          <w:color w:val="000000"/>
          <w:sz w:val="32"/>
          <w:szCs w:val="32"/>
        </w:rPr>
        <w:t>万元，占97.3%；社会保障和就业支出</w:t>
      </w:r>
      <w:r w:rsidR="00B22E6E" w:rsidRPr="00E6592C">
        <w:rPr>
          <w:rFonts w:ascii="仿宋" w:eastAsia="仿宋" w:hAnsi="仿宋" w:hint="eastAsia"/>
          <w:color w:val="000000"/>
          <w:sz w:val="32"/>
          <w:szCs w:val="32"/>
        </w:rPr>
        <w:t>（类）</w:t>
      </w:r>
      <w:r w:rsidRPr="00E6592C">
        <w:rPr>
          <w:rFonts w:ascii="仿宋" w:eastAsia="仿宋" w:hAnsi="仿宋" w:hint="eastAsia"/>
          <w:color w:val="000000"/>
          <w:sz w:val="32"/>
          <w:szCs w:val="32"/>
        </w:rPr>
        <w:t>4.07万元，占2.</w:t>
      </w:r>
      <w:r w:rsidR="00176FC9" w:rsidRPr="00E6592C">
        <w:rPr>
          <w:rFonts w:ascii="仿宋" w:eastAsia="仿宋" w:hAnsi="仿宋" w:hint="eastAsia"/>
          <w:color w:val="000000"/>
          <w:sz w:val="32"/>
          <w:szCs w:val="32"/>
        </w:rPr>
        <w:t>7</w:t>
      </w:r>
      <w:r w:rsidRPr="00E6592C">
        <w:rPr>
          <w:rFonts w:ascii="仿宋" w:eastAsia="仿宋" w:hAnsi="仿宋" w:hint="eastAsia"/>
          <w:color w:val="000000"/>
          <w:sz w:val="32"/>
          <w:szCs w:val="32"/>
        </w:rPr>
        <w:t>%。</w:t>
      </w:r>
    </w:p>
    <w:p w:rsidR="00664F8B" w:rsidRPr="00E6592C" w:rsidRDefault="004A7E08" w:rsidP="00E6592C">
      <w:pPr>
        <w:spacing w:line="590" w:lineRule="exact"/>
        <w:ind w:firstLineChars="200" w:firstLine="643"/>
        <w:rPr>
          <w:rFonts w:ascii="仿宋" w:eastAsia="仿宋" w:hAnsi="仿宋" w:cs="宋体"/>
          <w:b/>
          <w:bCs/>
          <w:sz w:val="32"/>
          <w:szCs w:val="32"/>
        </w:rPr>
      </w:pPr>
      <w:r w:rsidRPr="00E6592C">
        <w:rPr>
          <w:rFonts w:ascii="仿宋" w:eastAsia="仿宋" w:hAnsi="仿宋" w:cs="宋体" w:hint="eastAsia"/>
          <w:b/>
          <w:bCs/>
          <w:sz w:val="32"/>
          <w:szCs w:val="32"/>
        </w:rPr>
        <w:t>3. 一般公共预算当年拨款具体使用情况</w:t>
      </w:r>
    </w:p>
    <w:p w:rsidR="00664F8B" w:rsidRPr="00E6592C" w:rsidRDefault="004A7E08">
      <w:pPr>
        <w:spacing w:line="590" w:lineRule="exact"/>
        <w:ind w:firstLine="640"/>
        <w:rPr>
          <w:rFonts w:ascii="仿宋" w:eastAsia="仿宋" w:hAnsi="仿宋"/>
          <w:color w:val="000000"/>
          <w:sz w:val="32"/>
          <w:szCs w:val="32"/>
        </w:rPr>
      </w:pPr>
      <w:r w:rsidRPr="00E6592C">
        <w:rPr>
          <w:rFonts w:ascii="仿宋" w:eastAsia="仿宋" w:hAnsi="仿宋" w:hint="eastAsia"/>
          <w:color w:val="000000"/>
          <w:sz w:val="32"/>
          <w:szCs w:val="32"/>
        </w:rPr>
        <w:t>（1）一般公共服务支出（类）政府办公厅（室）及相关机构事务（款）一般行政管理事务（项）103万元，主要用于公务接待各地来客费用支出。</w:t>
      </w:r>
    </w:p>
    <w:p w:rsidR="00664F8B" w:rsidRPr="00E6592C" w:rsidRDefault="004A7E08">
      <w:pPr>
        <w:spacing w:line="590" w:lineRule="exact"/>
        <w:ind w:firstLine="640"/>
        <w:rPr>
          <w:rFonts w:ascii="仿宋" w:eastAsia="仿宋" w:hAnsi="仿宋"/>
          <w:color w:val="000000"/>
          <w:sz w:val="32"/>
          <w:szCs w:val="32"/>
        </w:rPr>
      </w:pPr>
      <w:r w:rsidRPr="00E6592C">
        <w:rPr>
          <w:rFonts w:ascii="仿宋" w:eastAsia="仿宋" w:hAnsi="仿宋" w:hint="eastAsia"/>
          <w:color w:val="000000"/>
          <w:sz w:val="32"/>
          <w:szCs w:val="32"/>
        </w:rPr>
        <w:t>（2）一般公共服务支出（类）政府办公厅（室）及相关机构事务（款）行政运行（项）44.38万元，主要用于行政人员经费支出及日常运行费用支出。</w:t>
      </w:r>
    </w:p>
    <w:p w:rsidR="00664F8B" w:rsidRPr="00E6592C" w:rsidRDefault="004A7E08">
      <w:pPr>
        <w:spacing w:line="590" w:lineRule="exact"/>
        <w:ind w:firstLineChars="200" w:firstLine="640"/>
        <w:rPr>
          <w:rFonts w:ascii="仿宋" w:eastAsia="仿宋" w:hAnsi="仿宋"/>
          <w:color w:val="000000"/>
          <w:sz w:val="32"/>
          <w:szCs w:val="32"/>
        </w:rPr>
      </w:pPr>
      <w:r w:rsidRPr="00E6592C">
        <w:rPr>
          <w:rFonts w:ascii="仿宋" w:eastAsia="仿宋" w:hAnsi="仿宋" w:hint="eastAsia"/>
          <w:color w:val="000000"/>
          <w:sz w:val="32"/>
          <w:szCs w:val="32"/>
        </w:rPr>
        <w:t>（3）社会保障和就业支出（类）行政事业单位离退休（款）机关事业单位基本养老保险缴费支出（项）2.71万元，主要用于行政事业单位人员基本养老保险缴费支出。</w:t>
      </w:r>
    </w:p>
    <w:p w:rsidR="00664F8B" w:rsidRPr="00E6592C" w:rsidRDefault="004A7E08">
      <w:pPr>
        <w:spacing w:line="590" w:lineRule="exact"/>
        <w:ind w:firstLine="640"/>
        <w:rPr>
          <w:rFonts w:ascii="仿宋" w:eastAsia="仿宋" w:hAnsi="仿宋"/>
          <w:color w:val="000000"/>
          <w:sz w:val="32"/>
          <w:szCs w:val="32"/>
        </w:rPr>
      </w:pPr>
      <w:r w:rsidRPr="00E6592C">
        <w:rPr>
          <w:rFonts w:ascii="仿宋" w:eastAsia="仿宋" w:hAnsi="仿宋" w:hint="eastAsia"/>
          <w:color w:val="000000"/>
          <w:sz w:val="32"/>
          <w:szCs w:val="32"/>
        </w:rPr>
        <w:t>（4）社会保障和就业支出（类）行政事业单位离退休(款)机关事业单位职业年金缴费支出（项）1.36万元，主要用于行政事业单位人员职业年金缴费支出。</w:t>
      </w:r>
    </w:p>
    <w:p w:rsidR="00664F8B" w:rsidRPr="00E6592C" w:rsidRDefault="004A7E08">
      <w:pPr>
        <w:spacing w:line="590" w:lineRule="exact"/>
        <w:ind w:firstLine="640"/>
        <w:rPr>
          <w:rFonts w:ascii="仿宋" w:eastAsia="仿宋" w:hAnsi="仿宋" w:cs="宋体"/>
          <w:b/>
          <w:bCs/>
          <w:sz w:val="32"/>
          <w:szCs w:val="32"/>
        </w:rPr>
      </w:pPr>
      <w:r w:rsidRPr="00E6592C">
        <w:rPr>
          <w:rFonts w:ascii="仿宋" w:eastAsia="仿宋" w:hAnsi="仿宋" w:hint="eastAsia"/>
          <w:b/>
          <w:bCs/>
          <w:color w:val="000000"/>
          <w:sz w:val="32"/>
          <w:szCs w:val="32"/>
        </w:rPr>
        <w:t>（六）关于</w:t>
      </w:r>
      <w:r w:rsidR="009419BF">
        <w:rPr>
          <w:rFonts w:ascii="仿宋" w:eastAsia="仿宋" w:hAnsi="仿宋" w:hint="eastAsia"/>
          <w:b/>
          <w:bCs/>
          <w:color w:val="000000"/>
          <w:sz w:val="32"/>
          <w:szCs w:val="32"/>
        </w:rPr>
        <w:t>市</w:t>
      </w:r>
      <w:r w:rsidRPr="00E6592C">
        <w:rPr>
          <w:rFonts w:ascii="仿宋" w:eastAsia="仿宋" w:hAnsi="仿宋" w:hint="eastAsia"/>
          <w:b/>
          <w:bCs/>
          <w:color w:val="000000"/>
          <w:sz w:val="32"/>
          <w:szCs w:val="32"/>
        </w:rPr>
        <w:t>接待中心2021年一</w:t>
      </w:r>
      <w:r w:rsidRPr="00E6592C">
        <w:rPr>
          <w:rFonts w:ascii="仿宋" w:eastAsia="仿宋" w:hAnsi="仿宋" w:cs="宋体" w:hint="eastAsia"/>
          <w:b/>
          <w:bCs/>
          <w:sz w:val="32"/>
          <w:szCs w:val="32"/>
        </w:rPr>
        <w:t>般公共预算基本支出情况说明</w:t>
      </w:r>
    </w:p>
    <w:p w:rsidR="00664F8B" w:rsidRPr="00E6592C" w:rsidRDefault="009419BF">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市</w:t>
      </w:r>
      <w:r w:rsidR="004A7E08" w:rsidRPr="00E6592C">
        <w:rPr>
          <w:rFonts w:ascii="仿宋" w:eastAsia="仿宋" w:hAnsi="仿宋" w:cs="宋体" w:hint="eastAsia"/>
          <w:sz w:val="32"/>
          <w:szCs w:val="32"/>
        </w:rPr>
        <w:t>接待中心2021年一般公共预算基本支出</w:t>
      </w:r>
      <w:r w:rsidR="004A7E08" w:rsidRPr="00E6592C">
        <w:rPr>
          <w:rFonts w:ascii="仿宋" w:eastAsia="仿宋" w:hAnsi="仿宋" w:hint="eastAsia"/>
          <w:color w:val="000000"/>
          <w:sz w:val="32"/>
          <w:szCs w:val="32"/>
        </w:rPr>
        <w:t>48.44</w:t>
      </w:r>
      <w:r w:rsidR="004A7E08" w:rsidRPr="00E6592C">
        <w:rPr>
          <w:rFonts w:ascii="仿宋" w:eastAsia="仿宋" w:hAnsi="仿宋" w:cs="宋体" w:hint="eastAsia"/>
          <w:sz w:val="32"/>
          <w:szCs w:val="32"/>
        </w:rPr>
        <w:t>万元，其中：</w:t>
      </w:r>
    </w:p>
    <w:p w:rsidR="00664F8B" w:rsidRPr="00E6592C" w:rsidRDefault="004A7E08">
      <w:pPr>
        <w:spacing w:line="590" w:lineRule="exact"/>
        <w:ind w:firstLine="642"/>
        <w:rPr>
          <w:rFonts w:ascii="仿宋" w:eastAsia="仿宋" w:hAnsi="仿宋"/>
          <w:color w:val="000000"/>
          <w:sz w:val="32"/>
          <w:szCs w:val="32"/>
        </w:rPr>
      </w:pPr>
      <w:r w:rsidRPr="00E6592C">
        <w:rPr>
          <w:rFonts w:ascii="仿宋" w:eastAsia="仿宋" w:hAnsi="仿宋" w:hint="eastAsia"/>
          <w:color w:val="000000"/>
          <w:sz w:val="32"/>
          <w:szCs w:val="32"/>
        </w:rPr>
        <w:t>人员经费40.57万元，主要包括：基本工资、津贴补贴、奖金、伙食补助费、机关事业单位基本养老保险缴费、职业年金缴</w:t>
      </w:r>
      <w:r w:rsidRPr="00E6592C">
        <w:rPr>
          <w:rFonts w:ascii="仿宋" w:eastAsia="仿宋" w:hAnsi="仿宋" w:hint="eastAsia"/>
          <w:color w:val="000000"/>
          <w:sz w:val="32"/>
          <w:szCs w:val="32"/>
        </w:rPr>
        <w:lastRenderedPageBreak/>
        <w:t>费、职工基本医疗保险缴费、公务员医疗补助缴费、其他社会保障缴费、住房公积金、医疗费、其他工资福利支出、生活补助、医疗费补助、其他对个人和家庭的补助。</w:t>
      </w:r>
    </w:p>
    <w:p w:rsidR="00664F8B" w:rsidRPr="00E6592C" w:rsidRDefault="004A7E08">
      <w:pPr>
        <w:spacing w:line="590" w:lineRule="exact"/>
        <w:ind w:firstLine="642"/>
        <w:rPr>
          <w:rFonts w:ascii="仿宋" w:eastAsia="仿宋" w:hAnsi="仿宋"/>
          <w:color w:val="000000"/>
          <w:sz w:val="32"/>
          <w:szCs w:val="32"/>
        </w:rPr>
      </w:pPr>
      <w:r w:rsidRPr="00E6592C">
        <w:rPr>
          <w:rFonts w:ascii="仿宋" w:eastAsia="仿宋" w:hAnsi="仿宋" w:hint="eastAsia"/>
          <w:color w:val="000000"/>
          <w:sz w:val="32"/>
          <w:szCs w:val="32"/>
        </w:rPr>
        <w:t>公用经费7.87万元，主要包括：办公费、印刷费、咨询费、手续费、水费、电费、邮电费、物业管理费、差旅费、因公出国（境）费用、维修（护）费、租赁费、会议费、培训费、公务接待费、劳务费、委托业务费、工会经费、福利费、公务用车运行维护费、其他交通费用、其他商品和服务支出、办公设备购置。</w:t>
      </w:r>
    </w:p>
    <w:p w:rsidR="00664F8B" w:rsidRPr="00E6592C" w:rsidRDefault="004A7E08">
      <w:pPr>
        <w:spacing w:line="590" w:lineRule="exact"/>
        <w:ind w:firstLine="642"/>
        <w:rPr>
          <w:rFonts w:ascii="仿宋" w:eastAsia="仿宋" w:hAnsi="仿宋"/>
          <w:sz w:val="32"/>
          <w:szCs w:val="32"/>
        </w:rPr>
      </w:pPr>
      <w:r w:rsidRPr="00E6592C">
        <w:rPr>
          <w:rFonts w:ascii="仿宋" w:eastAsia="仿宋" w:hAnsi="仿宋" w:hint="eastAsia"/>
          <w:sz w:val="32"/>
          <w:szCs w:val="32"/>
        </w:rPr>
        <w:t>其他资本性支出</w:t>
      </w:r>
      <w:r w:rsidRPr="00E6592C">
        <w:rPr>
          <w:rFonts w:ascii="仿宋" w:eastAsia="仿宋" w:hAnsi="仿宋" w:hint="eastAsia"/>
          <w:color w:val="000000"/>
          <w:sz w:val="32"/>
          <w:szCs w:val="32"/>
        </w:rPr>
        <w:t>0</w:t>
      </w:r>
      <w:r w:rsidRPr="00E6592C">
        <w:rPr>
          <w:rFonts w:ascii="仿宋" w:eastAsia="仿宋" w:hAnsi="仿宋" w:hint="eastAsia"/>
          <w:sz w:val="32"/>
          <w:szCs w:val="32"/>
        </w:rPr>
        <w:t>万元。</w:t>
      </w:r>
    </w:p>
    <w:p w:rsidR="00664F8B" w:rsidRPr="00E6592C" w:rsidRDefault="004A7E08">
      <w:pPr>
        <w:spacing w:line="590" w:lineRule="exact"/>
        <w:ind w:firstLine="642"/>
        <w:rPr>
          <w:rFonts w:ascii="仿宋" w:eastAsia="仿宋" w:hAnsi="仿宋"/>
          <w:b/>
          <w:bCs/>
          <w:sz w:val="32"/>
          <w:szCs w:val="32"/>
        </w:rPr>
      </w:pPr>
      <w:r w:rsidRPr="00E6592C">
        <w:rPr>
          <w:rFonts w:ascii="仿宋" w:eastAsia="仿宋" w:hAnsi="仿宋" w:hint="eastAsia"/>
          <w:b/>
          <w:bCs/>
          <w:sz w:val="32"/>
          <w:szCs w:val="32"/>
        </w:rPr>
        <w:t>（七）关于</w:t>
      </w:r>
      <w:r w:rsidR="009419BF">
        <w:rPr>
          <w:rFonts w:ascii="仿宋" w:eastAsia="仿宋" w:hAnsi="仿宋" w:hint="eastAsia"/>
          <w:b/>
          <w:bCs/>
          <w:sz w:val="32"/>
          <w:szCs w:val="32"/>
        </w:rPr>
        <w:t>市</w:t>
      </w:r>
      <w:r w:rsidRPr="00E6592C">
        <w:rPr>
          <w:rFonts w:ascii="仿宋" w:eastAsia="仿宋" w:hAnsi="仿宋" w:hint="eastAsia"/>
          <w:b/>
          <w:bCs/>
          <w:color w:val="000000"/>
          <w:sz w:val="32"/>
          <w:szCs w:val="32"/>
        </w:rPr>
        <w:t>接待中心2021年</w:t>
      </w:r>
      <w:r w:rsidRPr="00E6592C">
        <w:rPr>
          <w:rFonts w:ascii="仿宋" w:eastAsia="仿宋" w:hAnsi="仿宋" w:hint="eastAsia"/>
          <w:b/>
          <w:bCs/>
          <w:sz w:val="32"/>
          <w:szCs w:val="32"/>
        </w:rPr>
        <w:t>政府性基金预算支出情况说明</w:t>
      </w:r>
    </w:p>
    <w:p w:rsidR="00664F8B" w:rsidRPr="003A25C0" w:rsidRDefault="009419BF">
      <w:pPr>
        <w:overflowPunct w:val="0"/>
        <w:autoSpaceDE w:val="0"/>
        <w:autoSpaceDN w:val="0"/>
        <w:adjustRightInd w:val="0"/>
        <w:spacing w:line="590" w:lineRule="exact"/>
        <w:ind w:firstLine="640"/>
        <w:textAlignment w:val="baseline"/>
        <w:rPr>
          <w:rFonts w:ascii="仿宋" w:eastAsia="仿宋" w:hAnsi="仿宋"/>
          <w:bCs/>
          <w:sz w:val="32"/>
          <w:szCs w:val="32"/>
        </w:rPr>
      </w:pPr>
      <w:r w:rsidRPr="003A25C0">
        <w:rPr>
          <w:rFonts w:ascii="仿宋" w:eastAsia="仿宋" w:hAnsi="仿宋" w:hint="eastAsia"/>
          <w:bCs/>
          <w:sz w:val="32"/>
          <w:szCs w:val="32"/>
        </w:rPr>
        <w:t>市</w:t>
      </w:r>
      <w:r w:rsidR="004A7E08" w:rsidRPr="003A25C0">
        <w:rPr>
          <w:rFonts w:ascii="仿宋" w:eastAsia="仿宋" w:hAnsi="仿宋" w:hint="eastAsia"/>
          <w:bCs/>
          <w:sz w:val="32"/>
          <w:szCs w:val="32"/>
        </w:rPr>
        <w:t>接待中心2021年没有使用政府性基金预算拨款安排的支出。</w:t>
      </w:r>
    </w:p>
    <w:p w:rsidR="00664F8B" w:rsidRPr="00E6592C" w:rsidRDefault="004A7E08">
      <w:pPr>
        <w:overflowPunct w:val="0"/>
        <w:autoSpaceDE w:val="0"/>
        <w:autoSpaceDN w:val="0"/>
        <w:adjustRightInd w:val="0"/>
        <w:spacing w:line="590" w:lineRule="exact"/>
        <w:ind w:firstLine="640"/>
        <w:textAlignment w:val="baseline"/>
        <w:rPr>
          <w:rFonts w:ascii="仿宋" w:eastAsia="仿宋" w:hAnsi="仿宋"/>
          <w:b/>
          <w:bCs/>
          <w:sz w:val="32"/>
          <w:szCs w:val="32"/>
        </w:rPr>
      </w:pPr>
      <w:r w:rsidRPr="00E6592C">
        <w:rPr>
          <w:rFonts w:ascii="仿宋" w:eastAsia="仿宋" w:hAnsi="仿宋" w:hint="eastAsia"/>
          <w:b/>
          <w:bCs/>
          <w:sz w:val="32"/>
          <w:szCs w:val="32"/>
        </w:rPr>
        <w:t>（八）关于</w:t>
      </w:r>
      <w:r w:rsidR="009419BF">
        <w:rPr>
          <w:rFonts w:ascii="仿宋" w:eastAsia="仿宋" w:hAnsi="仿宋" w:hint="eastAsia"/>
          <w:b/>
          <w:bCs/>
          <w:sz w:val="32"/>
          <w:szCs w:val="32"/>
        </w:rPr>
        <w:t>市</w:t>
      </w:r>
      <w:r w:rsidRPr="00E6592C">
        <w:rPr>
          <w:rFonts w:ascii="仿宋" w:eastAsia="仿宋" w:hAnsi="仿宋" w:hint="eastAsia"/>
          <w:b/>
          <w:bCs/>
          <w:sz w:val="32"/>
          <w:szCs w:val="32"/>
        </w:rPr>
        <w:t>接待中心2021年“三公”经费预算情况说明</w:t>
      </w:r>
    </w:p>
    <w:p w:rsidR="00664F8B" w:rsidRPr="00E6592C" w:rsidRDefault="009419BF">
      <w:pPr>
        <w:spacing w:line="590" w:lineRule="exact"/>
        <w:ind w:firstLineChars="300" w:firstLine="960"/>
        <w:rPr>
          <w:rFonts w:ascii="仿宋" w:eastAsia="仿宋" w:hAnsi="仿宋" w:cs="宋体"/>
          <w:sz w:val="32"/>
          <w:szCs w:val="32"/>
        </w:rPr>
      </w:pPr>
      <w:r>
        <w:rPr>
          <w:rFonts w:ascii="仿宋" w:eastAsia="仿宋" w:hAnsi="仿宋" w:cs="宋体" w:hint="eastAsia"/>
          <w:sz w:val="32"/>
          <w:szCs w:val="32"/>
        </w:rPr>
        <w:t>市</w:t>
      </w:r>
      <w:r w:rsidR="004A7E08" w:rsidRPr="00E6592C">
        <w:rPr>
          <w:rFonts w:ascii="仿宋" w:eastAsia="仿宋" w:hAnsi="仿宋" w:cs="宋体" w:hint="eastAsia"/>
          <w:sz w:val="32"/>
          <w:szCs w:val="32"/>
        </w:rPr>
        <w:t>接待中心2021年“三公”经费预算数为97.36</w:t>
      </w:r>
      <w:r w:rsidR="006C50A5" w:rsidRPr="00E6592C">
        <w:rPr>
          <w:rFonts w:ascii="仿宋" w:eastAsia="仿宋" w:hAnsi="仿宋" w:cs="宋体" w:hint="eastAsia"/>
          <w:sz w:val="32"/>
          <w:szCs w:val="32"/>
        </w:rPr>
        <w:t>万元，比上年执行数增加68.45</w:t>
      </w:r>
      <w:r w:rsidR="004A7E08" w:rsidRPr="00E6592C">
        <w:rPr>
          <w:rFonts w:ascii="仿宋" w:eastAsia="仿宋" w:hAnsi="仿宋" w:cs="宋体" w:hint="eastAsia"/>
          <w:sz w:val="32"/>
          <w:szCs w:val="32"/>
        </w:rPr>
        <w:t>万元，</w:t>
      </w:r>
      <w:r w:rsidR="006C50A5" w:rsidRPr="00E6592C">
        <w:rPr>
          <w:rFonts w:ascii="仿宋" w:eastAsia="仿宋" w:hAnsi="仿宋" w:cs="宋体" w:hint="eastAsia"/>
          <w:sz w:val="32"/>
          <w:szCs w:val="32"/>
        </w:rPr>
        <w:t>增长</w:t>
      </w:r>
      <w:r>
        <w:rPr>
          <w:rFonts w:ascii="仿宋" w:eastAsia="仿宋" w:hAnsi="仿宋" w:cs="宋体" w:hint="eastAsia"/>
          <w:sz w:val="32"/>
          <w:szCs w:val="32"/>
        </w:rPr>
        <w:t>236.8</w:t>
      </w:r>
      <w:r w:rsidR="004A7E08" w:rsidRPr="00E6592C">
        <w:rPr>
          <w:rFonts w:ascii="仿宋" w:eastAsia="仿宋" w:hAnsi="仿宋" w:cs="宋体" w:hint="eastAsia"/>
          <w:sz w:val="32"/>
          <w:szCs w:val="32"/>
        </w:rPr>
        <w:t>%，具体如下：</w:t>
      </w:r>
    </w:p>
    <w:p w:rsidR="006C50A5" w:rsidRPr="00E6592C" w:rsidRDefault="004A7E08">
      <w:pPr>
        <w:spacing w:line="590" w:lineRule="exact"/>
        <w:ind w:firstLineChars="200" w:firstLine="640"/>
        <w:rPr>
          <w:rFonts w:ascii="仿宋" w:eastAsia="仿宋" w:hAnsi="仿宋" w:cs="宋体"/>
          <w:sz w:val="32"/>
          <w:szCs w:val="32"/>
        </w:rPr>
      </w:pPr>
      <w:r w:rsidRPr="00E6592C">
        <w:rPr>
          <w:rFonts w:ascii="仿宋" w:eastAsia="仿宋" w:hAnsi="仿宋" w:cs="宋体" w:hint="eastAsia"/>
          <w:sz w:val="32"/>
          <w:szCs w:val="32"/>
        </w:rPr>
        <w:t>1.因公出国（境）费用：根据因公出国（境）计划和实际工作需要，2021年安排因公出国（境）费用预算0万元，</w:t>
      </w:r>
      <w:r w:rsidR="006C50A5" w:rsidRPr="00E6592C">
        <w:rPr>
          <w:rFonts w:ascii="仿宋" w:eastAsia="仿宋" w:hAnsi="仿宋" w:cs="宋体" w:hint="eastAsia"/>
          <w:sz w:val="32"/>
          <w:szCs w:val="32"/>
        </w:rPr>
        <w:t>与</w:t>
      </w:r>
      <w:r w:rsidRPr="00E6592C">
        <w:rPr>
          <w:rFonts w:ascii="仿宋" w:eastAsia="仿宋" w:hAnsi="仿宋" w:cs="宋体" w:hint="eastAsia"/>
          <w:sz w:val="32"/>
          <w:szCs w:val="32"/>
        </w:rPr>
        <w:t>上年执行数</w:t>
      </w:r>
      <w:r w:rsidR="006C50A5" w:rsidRPr="00E6592C">
        <w:rPr>
          <w:rFonts w:ascii="仿宋" w:eastAsia="仿宋" w:hAnsi="仿宋" w:cs="宋体" w:hint="eastAsia"/>
          <w:sz w:val="32"/>
          <w:szCs w:val="32"/>
        </w:rPr>
        <w:t>持平</w:t>
      </w:r>
      <w:r w:rsidRPr="00E6592C">
        <w:rPr>
          <w:rFonts w:ascii="仿宋" w:eastAsia="仿宋" w:hAnsi="仿宋" w:cs="宋体" w:hint="eastAsia"/>
          <w:sz w:val="32"/>
          <w:szCs w:val="32"/>
        </w:rPr>
        <w:t>。</w:t>
      </w:r>
    </w:p>
    <w:p w:rsidR="00664F8B" w:rsidRPr="00E6592C" w:rsidRDefault="004A7E08">
      <w:pPr>
        <w:spacing w:line="590" w:lineRule="exact"/>
        <w:ind w:firstLineChars="200" w:firstLine="640"/>
        <w:rPr>
          <w:rFonts w:ascii="仿宋" w:eastAsia="仿宋" w:hAnsi="仿宋" w:cs="宋体"/>
          <w:sz w:val="32"/>
          <w:szCs w:val="32"/>
        </w:rPr>
      </w:pPr>
      <w:r w:rsidRPr="00E6592C">
        <w:rPr>
          <w:rFonts w:ascii="仿宋" w:eastAsia="仿宋" w:hAnsi="仿宋" w:cs="宋体" w:hint="eastAsia"/>
          <w:sz w:val="32"/>
          <w:szCs w:val="32"/>
        </w:rPr>
        <w:t>2.公务接待费：2021年安排公务接待费预算97.36万元，比上年执</w:t>
      </w:r>
      <w:r w:rsidR="006C50A5" w:rsidRPr="00E6592C">
        <w:rPr>
          <w:rFonts w:ascii="仿宋" w:eastAsia="仿宋" w:hAnsi="仿宋" w:cs="宋体" w:hint="eastAsia"/>
          <w:sz w:val="32"/>
          <w:szCs w:val="32"/>
        </w:rPr>
        <w:t>行数增长</w:t>
      </w:r>
      <w:r w:rsidR="009419BF">
        <w:rPr>
          <w:rFonts w:ascii="仿宋" w:eastAsia="仿宋" w:hAnsi="仿宋" w:cs="宋体" w:hint="eastAsia"/>
          <w:sz w:val="32"/>
          <w:szCs w:val="32"/>
        </w:rPr>
        <w:t>236.8</w:t>
      </w:r>
      <w:r w:rsidRPr="00E6592C">
        <w:rPr>
          <w:rFonts w:ascii="仿宋" w:eastAsia="仿宋" w:hAnsi="仿宋" w:cs="宋体" w:hint="eastAsia"/>
          <w:sz w:val="32"/>
          <w:szCs w:val="32"/>
        </w:rPr>
        <w:t>%</w:t>
      </w:r>
      <w:r w:rsidR="006C50A5" w:rsidRPr="00E6592C">
        <w:rPr>
          <w:rFonts w:ascii="仿宋" w:eastAsia="仿宋" w:hAnsi="仿宋" w:cs="宋体" w:hint="eastAsia"/>
          <w:sz w:val="32"/>
          <w:szCs w:val="32"/>
        </w:rPr>
        <w:t>。主要用于接待上级及各地来客等支出。增长的主要原因是上年因疫情影响接待任务批次</w:t>
      </w:r>
      <w:r w:rsidRPr="00E6592C">
        <w:rPr>
          <w:rFonts w:ascii="仿宋" w:eastAsia="仿宋" w:hAnsi="仿宋" w:cs="宋体" w:hint="eastAsia"/>
          <w:sz w:val="32"/>
          <w:szCs w:val="32"/>
        </w:rPr>
        <w:t>减少。</w:t>
      </w:r>
    </w:p>
    <w:p w:rsidR="00664F8B" w:rsidRPr="00E6592C" w:rsidRDefault="004A7E08">
      <w:pPr>
        <w:spacing w:line="590" w:lineRule="exact"/>
        <w:ind w:firstLineChars="200" w:firstLine="640"/>
        <w:rPr>
          <w:rFonts w:ascii="仿宋" w:eastAsia="仿宋" w:hAnsi="仿宋" w:cs="宋体"/>
          <w:sz w:val="32"/>
          <w:szCs w:val="32"/>
        </w:rPr>
      </w:pPr>
      <w:r w:rsidRPr="00E6592C">
        <w:rPr>
          <w:rFonts w:ascii="仿宋" w:eastAsia="仿宋" w:hAnsi="仿宋" w:cs="宋体" w:hint="eastAsia"/>
          <w:sz w:val="32"/>
          <w:szCs w:val="32"/>
        </w:rPr>
        <w:lastRenderedPageBreak/>
        <w:t>3.公务用车购置及运行维护费：2021年安排公务用车购置及运行维护费预算</w:t>
      </w:r>
      <w:r w:rsidRPr="00E6592C">
        <w:rPr>
          <w:rFonts w:ascii="仿宋" w:eastAsia="仿宋" w:hAnsi="仿宋" w:hint="eastAsia"/>
          <w:color w:val="000000"/>
          <w:sz w:val="32"/>
          <w:szCs w:val="32"/>
        </w:rPr>
        <w:t>0</w:t>
      </w:r>
      <w:r w:rsidR="003726B2" w:rsidRPr="00E6592C">
        <w:rPr>
          <w:rFonts w:ascii="仿宋" w:eastAsia="仿宋" w:hAnsi="仿宋" w:cs="宋体" w:hint="eastAsia"/>
          <w:sz w:val="32"/>
          <w:szCs w:val="32"/>
        </w:rPr>
        <w:t>万元，与上年执行数持平</w:t>
      </w:r>
      <w:r w:rsidRPr="00E6592C">
        <w:rPr>
          <w:rFonts w:ascii="仿宋" w:eastAsia="仿宋" w:hAnsi="仿宋" w:cs="宋体" w:hint="eastAsia"/>
          <w:sz w:val="32"/>
          <w:szCs w:val="32"/>
        </w:rPr>
        <w:t>。</w:t>
      </w:r>
    </w:p>
    <w:p w:rsidR="00664F8B" w:rsidRPr="00E6592C" w:rsidRDefault="004A7E08" w:rsidP="00E6592C">
      <w:pPr>
        <w:spacing w:line="590" w:lineRule="exact"/>
        <w:ind w:firstLineChars="200" w:firstLine="643"/>
        <w:rPr>
          <w:rFonts w:ascii="仿宋" w:eastAsia="仿宋" w:hAnsi="仿宋" w:cs="宋体"/>
          <w:b/>
          <w:bCs/>
          <w:sz w:val="32"/>
          <w:szCs w:val="32"/>
        </w:rPr>
      </w:pPr>
      <w:r w:rsidRPr="00E6592C">
        <w:rPr>
          <w:rFonts w:ascii="仿宋" w:eastAsia="仿宋" w:hAnsi="仿宋" w:cs="宋体" w:hint="eastAsia"/>
          <w:b/>
          <w:bCs/>
          <w:sz w:val="32"/>
          <w:szCs w:val="32"/>
        </w:rPr>
        <w:t>（九）其他重要事项的情况说明</w:t>
      </w:r>
    </w:p>
    <w:p w:rsidR="00664F8B" w:rsidRPr="00E6592C" w:rsidRDefault="004A7E08" w:rsidP="00E6592C">
      <w:pPr>
        <w:spacing w:line="590" w:lineRule="exact"/>
        <w:ind w:firstLineChars="200" w:firstLine="643"/>
        <w:rPr>
          <w:rFonts w:ascii="仿宋" w:eastAsia="仿宋" w:hAnsi="仿宋" w:cs="宋体"/>
          <w:b/>
          <w:bCs/>
          <w:sz w:val="32"/>
          <w:szCs w:val="32"/>
        </w:rPr>
      </w:pPr>
      <w:r w:rsidRPr="00E6592C">
        <w:rPr>
          <w:rFonts w:ascii="仿宋" w:eastAsia="仿宋" w:hAnsi="仿宋" w:cs="宋体" w:hint="eastAsia"/>
          <w:b/>
          <w:bCs/>
          <w:sz w:val="32"/>
          <w:szCs w:val="32"/>
        </w:rPr>
        <w:t>1.机关运行经费</w:t>
      </w:r>
    </w:p>
    <w:p w:rsidR="00664F8B" w:rsidRPr="00E6592C" w:rsidRDefault="004A7E08">
      <w:pPr>
        <w:spacing w:line="590" w:lineRule="exact"/>
        <w:ind w:firstLineChars="200" w:firstLine="640"/>
        <w:rPr>
          <w:rFonts w:ascii="仿宋" w:eastAsia="仿宋" w:hAnsi="仿宋" w:cs="宋体"/>
          <w:sz w:val="32"/>
          <w:szCs w:val="32"/>
        </w:rPr>
      </w:pPr>
      <w:r w:rsidRPr="00E6592C">
        <w:rPr>
          <w:rFonts w:ascii="仿宋" w:eastAsia="仿宋" w:hAnsi="仿宋" w:cs="宋体" w:hint="eastAsia"/>
          <w:sz w:val="32"/>
          <w:szCs w:val="32"/>
        </w:rPr>
        <w:t>2021年</w:t>
      </w:r>
      <w:r w:rsidR="009419BF">
        <w:rPr>
          <w:rFonts w:ascii="仿宋" w:eastAsia="仿宋" w:hAnsi="仿宋" w:cs="宋体" w:hint="eastAsia"/>
          <w:sz w:val="32"/>
          <w:szCs w:val="32"/>
        </w:rPr>
        <w:t>市</w:t>
      </w:r>
      <w:r w:rsidRPr="00E6592C">
        <w:rPr>
          <w:rFonts w:ascii="仿宋" w:eastAsia="仿宋" w:hAnsi="仿宋" w:cs="宋体" w:hint="eastAsia"/>
          <w:sz w:val="32"/>
          <w:szCs w:val="32"/>
        </w:rPr>
        <w:t>接待中心本级</w:t>
      </w:r>
      <w:r w:rsidRPr="009419BF">
        <w:rPr>
          <w:rFonts w:ascii="仿宋" w:eastAsia="仿宋" w:hAnsi="仿宋" w:cs="宋体" w:hint="eastAsia"/>
          <w:sz w:val="32"/>
          <w:szCs w:val="32"/>
        </w:rPr>
        <w:t>1家</w:t>
      </w:r>
      <w:r w:rsidRPr="009419BF">
        <w:rPr>
          <w:rFonts w:ascii="仿宋" w:eastAsia="仿宋" w:hAnsi="仿宋" w:cs="宋体" w:hint="eastAsia"/>
          <w:bCs/>
          <w:sz w:val="32"/>
          <w:szCs w:val="32"/>
        </w:rPr>
        <w:t>参公事业单位</w:t>
      </w:r>
      <w:r w:rsidRPr="009419BF">
        <w:rPr>
          <w:rFonts w:ascii="仿宋" w:eastAsia="仿宋" w:hAnsi="仿宋" w:cs="宋体" w:hint="eastAsia"/>
          <w:sz w:val="32"/>
          <w:szCs w:val="32"/>
        </w:rPr>
        <w:t>的机关运行经费财政拨款预算</w:t>
      </w:r>
      <w:r w:rsidR="00176FC9" w:rsidRPr="009419BF">
        <w:rPr>
          <w:rFonts w:ascii="仿宋" w:eastAsia="仿宋" w:hAnsi="仿宋" w:cs="宋体" w:hint="eastAsia"/>
          <w:sz w:val="32"/>
          <w:szCs w:val="32"/>
        </w:rPr>
        <w:t>7.87</w:t>
      </w:r>
      <w:r w:rsidRPr="009419BF">
        <w:rPr>
          <w:rFonts w:ascii="仿宋" w:eastAsia="仿宋" w:hAnsi="仿宋" w:cs="宋体" w:hint="eastAsia"/>
          <w:sz w:val="32"/>
          <w:szCs w:val="32"/>
        </w:rPr>
        <w:t>万元，比2020年预算增加</w:t>
      </w:r>
      <w:r w:rsidR="00176FC9" w:rsidRPr="009419BF">
        <w:rPr>
          <w:rFonts w:ascii="仿宋" w:eastAsia="仿宋" w:hAnsi="仿宋" w:cs="宋体" w:hint="eastAsia"/>
          <w:sz w:val="32"/>
          <w:szCs w:val="32"/>
        </w:rPr>
        <w:t>2.73</w:t>
      </w:r>
      <w:r w:rsidRPr="009419BF">
        <w:rPr>
          <w:rFonts w:ascii="仿宋" w:eastAsia="仿宋" w:hAnsi="仿宋" w:cs="宋体" w:hint="eastAsia"/>
          <w:sz w:val="32"/>
          <w:szCs w:val="32"/>
        </w:rPr>
        <w:t>万元，增</w:t>
      </w:r>
      <w:r w:rsidRPr="00E6592C">
        <w:rPr>
          <w:rFonts w:ascii="仿宋" w:eastAsia="仿宋" w:hAnsi="仿宋" w:cs="宋体" w:hint="eastAsia"/>
          <w:sz w:val="32"/>
          <w:szCs w:val="32"/>
        </w:rPr>
        <w:t>长</w:t>
      </w:r>
      <w:r w:rsidR="009419BF">
        <w:rPr>
          <w:rFonts w:ascii="仿宋" w:eastAsia="仿宋" w:hAnsi="仿宋" w:cs="宋体" w:hint="eastAsia"/>
          <w:sz w:val="32"/>
          <w:szCs w:val="32"/>
        </w:rPr>
        <w:t>53.1</w:t>
      </w:r>
      <w:r w:rsidRPr="00E6592C">
        <w:rPr>
          <w:rFonts w:ascii="仿宋" w:eastAsia="仿宋" w:hAnsi="仿宋" w:cs="宋体" w:hint="eastAsia"/>
          <w:sz w:val="32"/>
          <w:szCs w:val="32"/>
        </w:rPr>
        <w:t>%，主要是</w:t>
      </w:r>
      <w:r w:rsidR="009419BF">
        <w:rPr>
          <w:rFonts w:ascii="仿宋" w:eastAsia="仿宋" w:hAnsi="仿宋" w:cs="宋体" w:hint="eastAsia"/>
          <w:sz w:val="32"/>
          <w:szCs w:val="32"/>
        </w:rPr>
        <w:t>人员经费</w:t>
      </w:r>
      <w:r w:rsidR="00293A44" w:rsidRPr="00E6592C">
        <w:rPr>
          <w:rFonts w:ascii="仿宋" w:eastAsia="仿宋" w:hAnsi="仿宋" w:cs="宋体" w:hint="eastAsia"/>
          <w:sz w:val="32"/>
          <w:szCs w:val="32"/>
        </w:rPr>
        <w:t>标准</w:t>
      </w:r>
      <w:r w:rsidR="009419BF">
        <w:rPr>
          <w:rFonts w:ascii="仿宋" w:eastAsia="仿宋" w:hAnsi="仿宋" w:cs="宋体" w:hint="eastAsia"/>
          <w:sz w:val="32"/>
          <w:szCs w:val="32"/>
        </w:rPr>
        <w:t>有所</w:t>
      </w:r>
      <w:r w:rsidR="00293A44" w:rsidRPr="00E6592C">
        <w:rPr>
          <w:rFonts w:ascii="仿宋" w:eastAsia="仿宋" w:hAnsi="仿宋" w:cs="宋体" w:hint="eastAsia"/>
          <w:sz w:val="32"/>
          <w:szCs w:val="32"/>
        </w:rPr>
        <w:t>提高</w:t>
      </w:r>
      <w:r w:rsidRPr="00E6592C">
        <w:rPr>
          <w:rFonts w:ascii="仿宋" w:eastAsia="仿宋" w:hAnsi="仿宋" w:cs="宋体" w:hint="eastAsia"/>
          <w:sz w:val="32"/>
          <w:szCs w:val="32"/>
        </w:rPr>
        <w:t>。</w:t>
      </w:r>
    </w:p>
    <w:p w:rsidR="00664F8B" w:rsidRPr="00E6592C" w:rsidRDefault="004A7E08" w:rsidP="00E6592C">
      <w:pPr>
        <w:spacing w:line="590" w:lineRule="exact"/>
        <w:ind w:firstLineChars="200" w:firstLine="643"/>
        <w:rPr>
          <w:rFonts w:ascii="仿宋" w:eastAsia="仿宋" w:hAnsi="仿宋" w:cs="宋体"/>
          <w:b/>
          <w:bCs/>
          <w:sz w:val="32"/>
          <w:szCs w:val="32"/>
        </w:rPr>
      </w:pPr>
      <w:r w:rsidRPr="00E6592C">
        <w:rPr>
          <w:rFonts w:ascii="仿宋" w:eastAsia="仿宋" w:hAnsi="仿宋" w:cs="宋体" w:hint="eastAsia"/>
          <w:b/>
          <w:bCs/>
          <w:sz w:val="32"/>
          <w:szCs w:val="32"/>
        </w:rPr>
        <w:t>2.政府采购情况</w:t>
      </w:r>
    </w:p>
    <w:p w:rsidR="00664F8B" w:rsidRPr="00E6592C" w:rsidRDefault="004A7E08">
      <w:pPr>
        <w:spacing w:line="590" w:lineRule="exact"/>
        <w:ind w:firstLineChars="200" w:firstLine="640"/>
        <w:rPr>
          <w:rFonts w:ascii="仿宋" w:eastAsia="仿宋" w:hAnsi="仿宋" w:cs="宋体"/>
          <w:sz w:val="32"/>
          <w:szCs w:val="32"/>
        </w:rPr>
      </w:pPr>
      <w:r w:rsidRPr="00E6592C">
        <w:rPr>
          <w:rFonts w:ascii="仿宋" w:eastAsia="仿宋" w:hAnsi="仿宋" w:cs="宋体" w:hint="eastAsia"/>
          <w:sz w:val="32"/>
          <w:szCs w:val="32"/>
        </w:rPr>
        <w:t>2021年</w:t>
      </w:r>
      <w:r w:rsidR="009419BF">
        <w:rPr>
          <w:rFonts w:ascii="仿宋" w:eastAsia="仿宋" w:hAnsi="仿宋" w:cs="宋体" w:hint="eastAsia"/>
          <w:sz w:val="32"/>
          <w:szCs w:val="32"/>
        </w:rPr>
        <w:t>市</w:t>
      </w:r>
      <w:r w:rsidRPr="00E6592C">
        <w:rPr>
          <w:rFonts w:ascii="仿宋" w:eastAsia="仿宋" w:hAnsi="仿宋" w:cs="宋体" w:hint="eastAsia"/>
          <w:sz w:val="32"/>
          <w:szCs w:val="32"/>
        </w:rPr>
        <w:t>接待中心政府采购预算总额0.07万元，其中：政府采购货物预算</w:t>
      </w:r>
      <w:r w:rsidR="009419BF">
        <w:rPr>
          <w:rFonts w:ascii="仿宋" w:eastAsia="仿宋" w:hAnsi="仿宋" w:cs="宋体" w:hint="eastAsia"/>
          <w:sz w:val="32"/>
          <w:szCs w:val="32"/>
        </w:rPr>
        <w:t>0.07</w:t>
      </w:r>
      <w:r w:rsidRPr="00E6592C">
        <w:rPr>
          <w:rFonts w:ascii="仿宋" w:eastAsia="仿宋" w:hAnsi="仿宋" w:cs="宋体" w:hint="eastAsia"/>
          <w:sz w:val="32"/>
          <w:szCs w:val="32"/>
        </w:rPr>
        <w:t>万元</w:t>
      </w:r>
      <w:r w:rsidR="00346BAB" w:rsidRPr="00E6592C">
        <w:rPr>
          <w:rFonts w:ascii="仿宋" w:eastAsia="仿宋" w:hAnsi="仿宋" w:cs="宋体" w:hint="eastAsia"/>
          <w:sz w:val="32"/>
          <w:szCs w:val="32"/>
        </w:rPr>
        <w:t>。</w:t>
      </w:r>
    </w:p>
    <w:p w:rsidR="00664F8B" w:rsidRPr="00E6592C" w:rsidRDefault="004A7E08" w:rsidP="00E6592C">
      <w:pPr>
        <w:spacing w:line="590" w:lineRule="exact"/>
        <w:ind w:firstLineChars="200" w:firstLine="643"/>
        <w:rPr>
          <w:rFonts w:ascii="仿宋" w:eastAsia="仿宋" w:hAnsi="仿宋" w:cs="宋体"/>
          <w:b/>
          <w:bCs/>
          <w:sz w:val="32"/>
          <w:szCs w:val="32"/>
        </w:rPr>
      </w:pPr>
      <w:r w:rsidRPr="00E6592C">
        <w:rPr>
          <w:rFonts w:ascii="仿宋" w:eastAsia="仿宋" w:hAnsi="仿宋" w:cs="宋体" w:hint="eastAsia"/>
          <w:b/>
          <w:bCs/>
          <w:sz w:val="32"/>
          <w:szCs w:val="32"/>
        </w:rPr>
        <w:t>3.国有资产占有使用情况</w:t>
      </w:r>
    </w:p>
    <w:p w:rsidR="00664F8B" w:rsidRPr="00E6592C" w:rsidRDefault="004A7E08">
      <w:pPr>
        <w:spacing w:line="590" w:lineRule="exact"/>
        <w:ind w:firstLineChars="200" w:firstLine="640"/>
        <w:rPr>
          <w:rFonts w:ascii="仿宋" w:eastAsia="仿宋" w:hAnsi="仿宋" w:cs="宋体"/>
          <w:sz w:val="32"/>
          <w:szCs w:val="32"/>
        </w:rPr>
      </w:pPr>
      <w:r w:rsidRPr="00E6592C">
        <w:rPr>
          <w:rFonts w:ascii="仿宋" w:eastAsia="仿宋" w:hAnsi="仿宋" w:cs="宋体" w:hint="eastAsia"/>
          <w:sz w:val="32"/>
          <w:szCs w:val="32"/>
        </w:rPr>
        <w:t>截至2020年12月31日，</w:t>
      </w:r>
      <w:r w:rsidR="009419BF">
        <w:rPr>
          <w:rFonts w:ascii="仿宋" w:eastAsia="仿宋" w:hAnsi="仿宋" w:cs="宋体" w:hint="eastAsia"/>
          <w:sz w:val="32"/>
          <w:szCs w:val="32"/>
        </w:rPr>
        <w:t>市</w:t>
      </w:r>
      <w:r w:rsidRPr="00E6592C">
        <w:rPr>
          <w:rFonts w:ascii="仿宋" w:eastAsia="仿宋" w:hAnsi="仿宋" w:cs="宋体" w:hint="eastAsia"/>
          <w:sz w:val="32"/>
          <w:szCs w:val="32"/>
        </w:rPr>
        <w:t>接待中心共有车辆0辆。单位价值50万元以上通用设备0台（套），单位价值100万元以上专用设备0台（套）</w:t>
      </w:r>
      <w:r w:rsidRPr="00E6592C">
        <w:rPr>
          <w:rFonts w:ascii="仿宋" w:eastAsia="仿宋" w:hAnsi="仿宋" w:hint="eastAsia"/>
          <w:sz w:val="32"/>
          <w:szCs w:val="32"/>
        </w:rPr>
        <w:t>。</w:t>
      </w:r>
      <w:r w:rsidRPr="00E6592C">
        <w:rPr>
          <w:rFonts w:ascii="仿宋" w:eastAsia="仿宋" w:hAnsi="仿宋" w:cs="宋体" w:hint="eastAsia"/>
          <w:sz w:val="32"/>
          <w:szCs w:val="32"/>
        </w:rPr>
        <w:t xml:space="preserve"> </w:t>
      </w:r>
    </w:p>
    <w:p w:rsidR="00664F8B" w:rsidRPr="00E6592C" w:rsidRDefault="004A7E08">
      <w:pPr>
        <w:spacing w:line="590" w:lineRule="exact"/>
        <w:ind w:firstLine="642"/>
        <w:rPr>
          <w:rFonts w:ascii="仿宋" w:eastAsia="仿宋" w:hAnsi="仿宋" w:cs="宋体"/>
          <w:sz w:val="32"/>
          <w:szCs w:val="32"/>
        </w:rPr>
      </w:pPr>
      <w:r w:rsidRPr="00E6592C">
        <w:rPr>
          <w:rFonts w:ascii="仿宋" w:eastAsia="仿宋" w:hAnsi="仿宋" w:cs="宋体" w:hint="eastAsia"/>
          <w:sz w:val="32"/>
          <w:szCs w:val="32"/>
        </w:rPr>
        <w:t>2021年部门预算未安排购置车辆、单位价值50万元以上通用设备及单位价值100万元以上专用设备。</w:t>
      </w:r>
    </w:p>
    <w:p w:rsidR="00664F8B" w:rsidRPr="00E6592C" w:rsidRDefault="004A7E08" w:rsidP="00E6592C">
      <w:pPr>
        <w:spacing w:line="590" w:lineRule="exact"/>
        <w:ind w:firstLineChars="200" w:firstLine="643"/>
        <w:rPr>
          <w:rFonts w:ascii="仿宋" w:eastAsia="仿宋" w:hAnsi="仿宋" w:cs="宋体"/>
          <w:b/>
          <w:bCs/>
          <w:sz w:val="32"/>
          <w:szCs w:val="32"/>
        </w:rPr>
      </w:pPr>
      <w:r w:rsidRPr="00E6592C">
        <w:rPr>
          <w:rFonts w:ascii="仿宋" w:eastAsia="仿宋" w:hAnsi="仿宋" w:cs="宋体" w:hint="eastAsia"/>
          <w:b/>
          <w:bCs/>
          <w:sz w:val="32"/>
          <w:szCs w:val="32"/>
        </w:rPr>
        <w:t>4.绩效目标设置情况</w:t>
      </w:r>
    </w:p>
    <w:p w:rsidR="00664F8B" w:rsidRPr="00E6592C" w:rsidRDefault="004A7E08">
      <w:pPr>
        <w:spacing w:line="590" w:lineRule="exact"/>
        <w:ind w:firstLineChars="200" w:firstLine="640"/>
        <w:rPr>
          <w:rFonts w:ascii="仿宋" w:eastAsia="仿宋" w:hAnsi="仿宋" w:cs="宋体"/>
          <w:sz w:val="32"/>
          <w:szCs w:val="32"/>
        </w:rPr>
      </w:pPr>
      <w:r w:rsidRPr="00E6592C">
        <w:rPr>
          <w:rFonts w:ascii="仿宋" w:eastAsia="仿宋" w:hAnsi="仿宋" w:cs="宋体" w:hint="eastAsia"/>
          <w:sz w:val="32"/>
          <w:szCs w:val="32"/>
        </w:rPr>
        <w:t>2021年</w:t>
      </w:r>
      <w:r w:rsidR="009419BF">
        <w:rPr>
          <w:rFonts w:ascii="仿宋" w:eastAsia="仿宋" w:hAnsi="仿宋" w:cs="宋体" w:hint="eastAsia"/>
          <w:sz w:val="32"/>
          <w:szCs w:val="32"/>
        </w:rPr>
        <w:t>市</w:t>
      </w:r>
      <w:r w:rsidRPr="00E6592C">
        <w:rPr>
          <w:rFonts w:ascii="仿宋" w:eastAsia="仿宋" w:hAnsi="仿宋" w:cs="宋体" w:hint="eastAsia"/>
          <w:sz w:val="32"/>
          <w:szCs w:val="32"/>
        </w:rPr>
        <w:t>接待中心整体绩效目标</w:t>
      </w:r>
      <w:r w:rsidR="009419BF">
        <w:rPr>
          <w:rFonts w:ascii="仿宋" w:eastAsia="仿宋" w:hAnsi="仿宋" w:cs="宋体" w:hint="eastAsia"/>
          <w:sz w:val="32"/>
          <w:szCs w:val="32"/>
        </w:rPr>
        <w:t>是：规范公务接待，</w:t>
      </w:r>
      <w:r w:rsidR="00843BBE" w:rsidRPr="00E6592C">
        <w:rPr>
          <w:rFonts w:ascii="仿宋" w:eastAsia="仿宋" w:hAnsi="仿宋" w:cs="宋体" w:hint="eastAsia"/>
          <w:sz w:val="32"/>
          <w:szCs w:val="32"/>
        </w:rPr>
        <w:t>圆满完成上级交代的各项接待任务，增进周边县市的友好关系，带动</w:t>
      </w:r>
      <w:r w:rsidR="009419BF">
        <w:rPr>
          <w:rFonts w:ascii="仿宋" w:eastAsia="仿宋" w:hAnsi="仿宋" w:cs="宋体" w:hint="eastAsia"/>
          <w:sz w:val="32"/>
          <w:szCs w:val="32"/>
        </w:rPr>
        <w:t>我市</w:t>
      </w:r>
      <w:r w:rsidR="00843BBE" w:rsidRPr="00E6592C">
        <w:rPr>
          <w:rFonts w:ascii="仿宋" w:eastAsia="仿宋" w:hAnsi="仿宋" w:cs="宋体" w:hint="eastAsia"/>
          <w:sz w:val="32"/>
          <w:szCs w:val="32"/>
        </w:rPr>
        <w:t>经济发展。</w:t>
      </w:r>
      <w:r w:rsidR="009419BF">
        <w:rPr>
          <w:rFonts w:ascii="仿宋" w:eastAsia="仿宋" w:hAnsi="仿宋" w:cs="宋体" w:hint="eastAsia"/>
          <w:sz w:val="32"/>
          <w:szCs w:val="32"/>
        </w:rPr>
        <w:t>专项公用类项目</w:t>
      </w:r>
      <w:r w:rsidR="003A25C0">
        <w:rPr>
          <w:rFonts w:ascii="仿宋" w:eastAsia="仿宋" w:hAnsi="仿宋" w:cs="宋体" w:hint="eastAsia"/>
          <w:sz w:val="32"/>
          <w:szCs w:val="32"/>
        </w:rPr>
        <w:t>100%</w:t>
      </w:r>
      <w:r w:rsidR="00843BBE" w:rsidRPr="00E6592C">
        <w:rPr>
          <w:rFonts w:ascii="仿宋" w:eastAsia="仿宋" w:hAnsi="仿宋" w:cs="宋体" w:hint="eastAsia"/>
          <w:sz w:val="32"/>
          <w:szCs w:val="32"/>
        </w:rPr>
        <w:t>已实行绩效目标管理，</w:t>
      </w:r>
      <w:r w:rsidRPr="00E6592C">
        <w:rPr>
          <w:rFonts w:ascii="仿宋" w:eastAsia="仿宋" w:hAnsi="仿宋" w:cs="宋体" w:hint="eastAsia"/>
          <w:sz w:val="32"/>
          <w:szCs w:val="32"/>
        </w:rPr>
        <w:t>涉及一般公共预算当年拨款103万元。</w:t>
      </w:r>
    </w:p>
    <w:p w:rsidR="00664F8B" w:rsidRPr="00E6592C" w:rsidRDefault="004A7E08">
      <w:pPr>
        <w:spacing w:line="590" w:lineRule="exact"/>
        <w:ind w:firstLineChars="200" w:firstLine="640"/>
        <w:rPr>
          <w:rFonts w:ascii="黑体" w:eastAsia="黑体" w:hAnsi="黑体"/>
          <w:sz w:val="32"/>
          <w:szCs w:val="32"/>
        </w:rPr>
      </w:pPr>
      <w:r w:rsidRPr="00E6592C">
        <w:rPr>
          <w:rFonts w:ascii="黑体" w:eastAsia="黑体" w:hAnsi="黑体" w:cs="宋体" w:hint="eastAsia"/>
          <w:sz w:val="32"/>
          <w:szCs w:val="32"/>
        </w:rPr>
        <w:t>三、名词解释</w:t>
      </w:r>
    </w:p>
    <w:p w:rsidR="00664F8B" w:rsidRPr="00E6592C" w:rsidRDefault="004A7E08">
      <w:pPr>
        <w:pStyle w:val="p0"/>
        <w:widowControl w:val="0"/>
        <w:spacing w:line="590" w:lineRule="exact"/>
        <w:ind w:firstLineChars="200" w:firstLine="640"/>
        <w:rPr>
          <w:rFonts w:ascii="仿宋" w:eastAsia="仿宋" w:hAnsi="仿宋"/>
          <w:color w:val="000000"/>
          <w:sz w:val="32"/>
          <w:szCs w:val="32"/>
        </w:rPr>
      </w:pPr>
      <w:r w:rsidRPr="00E6592C">
        <w:rPr>
          <w:rFonts w:ascii="仿宋" w:eastAsia="仿宋" w:hAnsi="仿宋" w:hint="eastAsia"/>
          <w:color w:val="000000"/>
          <w:sz w:val="32"/>
          <w:szCs w:val="32"/>
        </w:rPr>
        <w:lastRenderedPageBreak/>
        <w:t>1.财政拨款收入：</w:t>
      </w:r>
      <w:r w:rsidRPr="00E6592C">
        <w:rPr>
          <w:rFonts w:ascii="仿宋" w:eastAsia="仿宋" w:hAnsi="仿宋" w:hint="eastAsia"/>
          <w:sz w:val="32"/>
          <w:szCs w:val="32"/>
        </w:rPr>
        <w:t>本级财政部门当年拨付的财政预算资金，包括一般公共预算财政拨款和政府性基金预算财政拨款。</w:t>
      </w:r>
    </w:p>
    <w:p w:rsidR="00664F8B" w:rsidRPr="00E6592C" w:rsidRDefault="004A7E08">
      <w:pPr>
        <w:pStyle w:val="p0"/>
        <w:widowControl w:val="0"/>
        <w:spacing w:line="590" w:lineRule="exact"/>
        <w:rPr>
          <w:rFonts w:ascii="仿宋" w:eastAsia="仿宋" w:hAnsi="仿宋"/>
          <w:color w:val="000000"/>
          <w:sz w:val="32"/>
          <w:szCs w:val="32"/>
        </w:rPr>
      </w:pPr>
      <w:r w:rsidRPr="00E6592C">
        <w:rPr>
          <w:rFonts w:ascii="仿宋" w:eastAsia="仿宋" w:hAnsi="仿宋" w:hint="eastAsia"/>
          <w:color w:val="000000"/>
          <w:sz w:val="32"/>
          <w:szCs w:val="32"/>
        </w:rPr>
        <w:t xml:space="preserve">    2.专户资金:教育收费作为本部门的事业收入，纳入财政专户管理的资金。</w:t>
      </w:r>
    </w:p>
    <w:p w:rsidR="00664F8B" w:rsidRPr="00E6592C" w:rsidRDefault="004A7E08">
      <w:pPr>
        <w:pStyle w:val="p0"/>
        <w:widowControl w:val="0"/>
        <w:spacing w:line="590" w:lineRule="exact"/>
        <w:ind w:firstLine="640"/>
        <w:rPr>
          <w:rFonts w:ascii="仿宋" w:eastAsia="仿宋" w:hAnsi="仿宋"/>
          <w:sz w:val="32"/>
          <w:szCs w:val="32"/>
        </w:rPr>
      </w:pPr>
      <w:r w:rsidRPr="00E6592C">
        <w:rPr>
          <w:rFonts w:ascii="仿宋" w:eastAsia="仿宋" w:hAnsi="仿宋" w:hint="eastAsia"/>
          <w:color w:val="000000"/>
          <w:sz w:val="32"/>
          <w:szCs w:val="32"/>
        </w:rPr>
        <w:t>3.事业收入：</w:t>
      </w:r>
      <w:r w:rsidRPr="00E6592C">
        <w:rPr>
          <w:rFonts w:ascii="仿宋" w:eastAsia="仿宋" w:hAnsi="仿宋" w:hint="eastAsia"/>
          <w:sz w:val="32"/>
          <w:szCs w:val="32"/>
        </w:rPr>
        <w:t>事业单位开展专业业务活动及辅助活动所取得的收入，不含专户资金收入。</w:t>
      </w:r>
    </w:p>
    <w:p w:rsidR="00664F8B" w:rsidRPr="00E6592C" w:rsidRDefault="004A7E08">
      <w:pPr>
        <w:pStyle w:val="p0"/>
        <w:widowControl w:val="0"/>
        <w:spacing w:line="590" w:lineRule="exact"/>
        <w:ind w:firstLine="640"/>
        <w:rPr>
          <w:rFonts w:ascii="仿宋" w:eastAsia="仿宋" w:hAnsi="仿宋"/>
          <w:sz w:val="32"/>
          <w:szCs w:val="32"/>
        </w:rPr>
      </w:pPr>
      <w:r w:rsidRPr="00E6592C">
        <w:rPr>
          <w:rFonts w:ascii="仿宋" w:eastAsia="仿宋" w:hAnsi="仿宋" w:hint="eastAsia"/>
          <w:color w:val="000000"/>
          <w:sz w:val="32"/>
          <w:szCs w:val="32"/>
        </w:rPr>
        <w:t>4.事业单位</w:t>
      </w:r>
      <w:bookmarkStart w:id="0" w:name="_GoBack"/>
      <w:bookmarkEnd w:id="0"/>
      <w:r w:rsidRPr="00E6592C">
        <w:rPr>
          <w:rFonts w:ascii="仿宋" w:eastAsia="仿宋" w:hAnsi="仿宋" w:hint="eastAsia"/>
          <w:color w:val="000000"/>
          <w:sz w:val="32"/>
          <w:szCs w:val="32"/>
        </w:rPr>
        <w:t>经营收入：</w:t>
      </w:r>
      <w:r w:rsidRPr="00E6592C">
        <w:rPr>
          <w:rFonts w:ascii="仿宋" w:eastAsia="仿宋" w:hAnsi="仿宋" w:hint="eastAsia"/>
          <w:sz w:val="32"/>
          <w:szCs w:val="32"/>
        </w:rPr>
        <w:t>事业单位在专业业务活动及辅助活动之外开展非独立核算经营活动取得的收入。</w:t>
      </w:r>
    </w:p>
    <w:p w:rsidR="00664F8B" w:rsidRPr="00E6592C" w:rsidRDefault="004A7E08">
      <w:pPr>
        <w:pStyle w:val="p0"/>
        <w:widowControl w:val="0"/>
        <w:spacing w:line="590" w:lineRule="exact"/>
        <w:rPr>
          <w:rFonts w:ascii="仿宋" w:eastAsia="仿宋" w:hAnsi="仿宋"/>
          <w:color w:val="000000"/>
          <w:sz w:val="32"/>
          <w:szCs w:val="32"/>
        </w:rPr>
      </w:pPr>
      <w:r w:rsidRPr="00E6592C">
        <w:rPr>
          <w:rFonts w:ascii="仿宋" w:eastAsia="仿宋" w:hAnsi="仿宋" w:hint="eastAsia"/>
          <w:color w:val="000000"/>
          <w:sz w:val="32"/>
          <w:szCs w:val="32"/>
        </w:rPr>
        <w:t xml:space="preserve">    5.其他收入：</w:t>
      </w:r>
      <w:r w:rsidRPr="00E6592C">
        <w:rPr>
          <w:rFonts w:ascii="仿宋" w:eastAsia="仿宋" w:hAnsi="仿宋" w:hint="eastAsia"/>
          <w:sz w:val="32"/>
          <w:szCs w:val="32"/>
        </w:rPr>
        <w:t>预算单位在“一般公共预算”“政府性基金”“专户资金”“事业收入”“事业单位经营收入”等之外取得的各项收入（含上级补助收入和附属单位缴款等收入）。</w:t>
      </w:r>
    </w:p>
    <w:p w:rsidR="00664F8B" w:rsidRPr="00E6592C" w:rsidRDefault="004A7E08" w:rsidP="005231DE">
      <w:pPr>
        <w:pStyle w:val="p0"/>
        <w:widowControl w:val="0"/>
        <w:spacing w:line="590" w:lineRule="exact"/>
        <w:rPr>
          <w:rFonts w:ascii="仿宋" w:eastAsia="仿宋" w:hAnsi="仿宋"/>
          <w:sz w:val="32"/>
          <w:szCs w:val="32"/>
        </w:rPr>
      </w:pPr>
      <w:r w:rsidRPr="00E6592C">
        <w:rPr>
          <w:rFonts w:ascii="仿宋" w:eastAsia="仿宋" w:hAnsi="仿宋" w:hint="eastAsia"/>
          <w:color w:val="000000"/>
          <w:sz w:val="32"/>
          <w:szCs w:val="32"/>
        </w:rPr>
        <w:t xml:space="preserve">    6.</w:t>
      </w:r>
      <w:r w:rsidRPr="00E6592C">
        <w:rPr>
          <w:rFonts w:ascii="仿宋" w:eastAsia="仿宋" w:hAnsi="仿宋" w:hint="eastAsia"/>
          <w:sz w:val="32"/>
          <w:szCs w:val="32"/>
        </w:rPr>
        <w:t>上年结转：指以前年度尚未完成、结转到本年仍按原规定用途继续使用的资金。</w:t>
      </w:r>
    </w:p>
    <w:p w:rsidR="00664F8B" w:rsidRPr="00E6592C" w:rsidRDefault="005231DE">
      <w:pPr>
        <w:spacing w:line="590" w:lineRule="exact"/>
        <w:ind w:firstLineChars="200" w:firstLine="640"/>
        <w:rPr>
          <w:rFonts w:ascii="仿宋" w:eastAsia="仿宋" w:hAnsi="仿宋"/>
          <w:sz w:val="32"/>
          <w:szCs w:val="32"/>
        </w:rPr>
      </w:pPr>
      <w:r>
        <w:rPr>
          <w:rFonts w:ascii="仿宋" w:eastAsia="仿宋" w:hAnsi="仿宋" w:hint="eastAsia"/>
          <w:sz w:val="32"/>
          <w:szCs w:val="32"/>
        </w:rPr>
        <w:t>7</w:t>
      </w:r>
      <w:r w:rsidR="004A7E08" w:rsidRPr="00E6592C">
        <w:rPr>
          <w:rFonts w:ascii="仿宋" w:eastAsia="仿宋" w:hAnsi="仿宋" w:hint="eastAsia"/>
          <w:sz w:val="32"/>
          <w:szCs w:val="32"/>
        </w:rPr>
        <w:t>.基本支出：是预算单位为保障其正常运转，完成日常工作任务所发生的支出，包括人员支出和日常公用支出。</w:t>
      </w:r>
    </w:p>
    <w:p w:rsidR="00664F8B" w:rsidRPr="00E6592C" w:rsidRDefault="005231DE" w:rsidP="005231DE">
      <w:pPr>
        <w:spacing w:line="590" w:lineRule="exact"/>
        <w:ind w:firstLineChars="200" w:firstLine="640"/>
        <w:rPr>
          <w:rFonts w:ascii="仿宋" w:eastAsia="仿宋" w:hAnsi="仿宋"/>
          <w:sz w:val="32"/>
          <w:szCs w:val="32"/>
        </w:rPr>
      </w:pPr>
      <w:r>
        <w:rPr>
          <w:rFonts w:ascii="仿宋" w:eastAsia="仿宋" w:hAnsi="仿宋" w:hint="eastAsia"/>
          <w:sz w:val="32"/>
          <w:szCs w:val="32"/>
        </w:rPr>
        <w:t>8</w:t>
      </w:r>
      <w:r w:rsidR="004A7E08" w:rsidRPr="00E6592C">
        <w:rPr>
          <w:rFonts w:ascii="仿宋" w:eastAsia="仿宋" w:hAnsi="仿宋" w:hint="eastAsia"/>
          <w:sz w:val="32"/>
          <w:szCs w:val="32"/>
        </w:rPr>
        <w:t>.项目支出：是预算单位为完成其特定的行政工作任务或事业发展目标所发生的支出。</w:t>
      </w:r>
    </w:p>
    <w:p w:rsidR="00664F8B" w:rsidRPr="00E6592C" w:rsidRDefault="005231DE">
      <w:pPr>
        <w:spacing w:line="590" w:lineRule="exact"/>
        <w:ind w:firstLineChars="200" w:firstLine="640"/>
        <w:rPr>
          <w:rFonts w:ascii="仿宋" w:eastAsia="仿宋" w:hAnsi="仿宋"/>
          <w:sz w:val="32"/>
          <w:szCs w:val="32"/>
        </w:rPr>
      </w:pPr>
      <w:r>
        <w:rPr>
          <w:rFonts w:ascii="仿宋" w:eastAsia="仿宋" w:hAnsi="仿宋" w:hint="eastAsia"/>
          <w:sz w:val="32"/>
          <w:szCs w:val="32"/>
        </w:rPr>
        <w:t>9</w:t>
      </w:r>
      <w:r w:rsidR="004A7E08" w:rsidRPr="00E6592C">
        <w:rPr>
          <w:rFonts w:ascii="仿宋" w:eastAsia="仿宋" w:hAnsi="仿宋" w:hint="eastAsia"/>
          <w:sz w:val="32"/>
          <w:szCs w:val="32"/>
        </w:rPr>
        <w:t>、经营支出：指事业单位在专业业务活动及其辅助活动之外开展非独立核算经营活动发生的支出。</w:t>
      </w:r>
    </w:p>
    <w:p w:rsidR="00664F8B" w:rsidRPr="00E6592C" w:rsidRDefault="004A7E08">
      <w:pPr>
        <w:spacing w:line="590" w:lineRule="exact"/>
        <w:ind w:firstLineChars="200" w:firstLine="640"/>
        <w:rPr>
          <w:rFonts w:ascii="仿宋" w:eastAsia="仿宋" w:hAnsi="仿宋"/>
          <w:sz w:val="32"/>
          <w:szCs w:val="32"/>
        </w:rPr>
      </w:pPr>
      <w:r w:rsidRPr="00E6592C">
        <w:rPr>
          <w:rFonts w:ascii="仿宋" w:eastAsia="仿宋" w:hAnsi="仿宋" w:hint="eastAsia"/>
          <w:bCs/>
          <w:color w:val="000000"/>
          <w:sz w:val="32"/>
          <w:szCs w:val="32"/>
        </w:rPr>
        <w:t>1</w:t>
      </w:r>
      <w:r w:rsidR="005231DE">
        <w:rPr>
          <w:rFonts w:ascii="仿宋" w:eastAsia="仿宋" w:hAnsi="仿宋" w:hint="eastAsia"/>
          <w:bCs/>
          <w:color w:val="000000"/>
          <w:sz w:val="32"/>
          <w:szCs w:val="32"/>
        </w:rPr>
        <w:t>0</w:t>
      </w:r>
      <w:r w:rsidRPr="00E6592C">
        <w:rPr>
          <w:rFonts w:ascii="仿宋" w:eastAsia="仿宋" w:hAnsi="仿宋" w:hint="eastAsia"/>
          <w:bCs/>
          <w:color w:val="000000"/>
          <w:sz w:val="32"/>
          <w:szCs w:val="32"/>
        </w:rPr>
        <w:t>.</w:t>
      </w:r>
      <w:r w:rsidRPr="00E6592C">
        <w:rPr>
          <w:rFonts w:ascii="仿宋" w:eastAsia="仿宋" w:hAnsi="仿宋" w:hint="eastAsia"/>
          <w:sz w:val="32"/>
          <w:szCs w:val="32"/>
        </w:rPr>
        <w:t>机关运行经费：</w:t>
      </w:r>
      <w:r w:rsidRPr="00E6592C">
        <w:rPr>
          <w:rFonts w:ascii="仿宋" w:eastAsia="仿宋" w:hAnsi="仿宋" w:hint="eastAsia"/>
          <w:color w:val="000000"/>
          <w:sz w:val="32"/>
          <w:szCs w:val="32"/>
        </w:rPr>
        <w:t>指各部门机关及参公单位的公用经费，包括办公及印刷费、水电费、邮电</w:t>
      </w:r>
      <w:r w:rsidRPr="00E6592C">
        <w:rPr>
          <w:rFonts w:ascii="仿宋" w:eastAsia="仿宋" w:hAnsi="仿宋" w:hint="eastAsia"/>
          <w:sz w:val="32"/>
          <w:szCs w:val="32"/>
        </w:rPr>
        <w:t>费、差旅费、会议费、福利费、物业管理费、日常维修费、专用材料费、日常办公设备购置费、</w:t>
      </w:r>
      <w:r w:rsidRPr="00E6592C">
        <w:rPr>
          <w:rFonts w:ascii="仿宋" w:eastAsia="仿宋" w:hAnsi="仿宋" w:hint="eastAsia"/>
          <w:sz w:val="32"/>
          <w:szCs w:val="32"/>
        </w:rPr>
        <w:lastRenderedPageBreak/>
        <w:t>公务用车运行维护费以及其他费用（其他交通费用、其他商品和服务支出）。</w:t>
      </w:r>
    </w:p>
    <w:p w:rsidR="00FB7525" w:rsidRPr="00E6592C" w:rsidRDefault="00FB7525" w:rsidP="00FB7525">
      <w:pPr>
        <w:pStyle w:val="Default"/>
        <w:spacing w:line="590" w:lineRule="exact"/>
        <w:ind w:firstLineChars="200" w:firstLine="640"/>
        <w:jc w:val="both"/>
        <w:rPr>
          <w:rFonts w:ascii="仿宋" w:eastAsia="仿宋" w:hAnsi="仿宋" w:hint="default"/>
          <w:sz w:val="32"/>
          <w:szCs w:val="32"/>
        </w:rPr>
      </w:pPr>
      <w:r w:rsidRPr="00E6592C">
        <w:rPr>
          <w:rFonts w:ascii="仿宋" w:eastAsia="仿宋" w:hAnsi="仿宋"/>
          <w:sz w:val="32"/>
          <w:szCs w:val="32"/>
        </w:rPr>
        <w:t>1</w:t>
      </w:r>
      <w:r w:rsidR="005231DE">
        <w:rPr>
          <w:rFonts w:ascii="仿宋" w:eastAsia="仿宋" w:hAnsi="仿宋"/>
          <w:sz w:val="32"/>
          <w:szCs w:val="32"/>
        </w:rPr>
        <w:t>1</w:t>
      </w:r>
      <w:r w:rsidRPr="00E6592C">
        <w:rPr>
          <w:rFonts w:ascii="仿宋" w:eastAsia="仿宋" w:hAnsi="仿宋"/>
          <w:sz w:val="32"/>
          <w:szCs w:val="32"/>
        </w:rPr>
        <w:t>.</w:t>
      </w:r>
      <w:r w:rsidRPr="00E6592C">
        <w:rPr>
          <w:rFonts w:ascii="仿宋" w:eastAsia="仿宋" w:hAnsi="仿宋"/>
          <w:bCs/>
          <w:sz w:val="32"/>
          <w:szCs w:val="32"/>
        </w:rPr>
        <w:t>一般公共服务支出（类）政府办公厅（室）及相关机构事务（款）行政运行（项）：指行政单位（包括实行公务员管理的事业单位）的基本支出。</w:t>
      </w:r>
    </w:p>
    <w:p w:rsidR="00664F8B" w:rsidRPr="00E6592C" w:rsidRDefault="00FB7525" w:rsidP="00FB7525">
      <w:pPr>
        <w:pStyle w:val="Default"/>
        <w:spacing w:line="590" w:lineRule="exact"/>
        <w:ind w:firstLineChars="200" w:firstLine="640"/>
        <w:jc w:val="both"/>
        <w:rPr>
          <w:rFonts w:ascii="仿宋" w:eastAsia="仿宋" w:hAnsi="仿宋" w:hint="default"/>
          <w:sz w:val="32"/>
          <w:szCs w:val="32"/>
        </w:rPr>
      </w:pPr>
      <w:r w:rsidRPr="00E6592C">
        <w:rPr>
          <w:rFonts w:ascii="仿宋" w:eastAsia="仿宋" w:hAnsi="仿宋"/>
          <w:sz w:val="32"/>
          <w:szCs w:val="32"/>
        </w:rPr>
        <w:t>1</w:t>
      </w:r>
      <w:r w:rsidR="005231DE">
        <w:rPr>
          <w:rFonts w:ascii="仿宋" w:eastAsia="仿宋" w:hAnsi="仿宋"/>
          <w:sz w:val="32"/>
          <w:szCs w:val="32"/>
        </w:rPr>
        <w:t>2</w:t>
      </w:r>
      <w:r w:rsidR="004A7E08" w:rsidRPr="00E6592C">
        <w:rPr>
          <w:rFonts w:ascii="仿宋" w:eastAsia="仿宋" w:hAnsi="仿宋"/>
          <w:sz w:val="32"/>
          <w:szCs w:val="32"/>
        </w:rPr>
        <w:t>.</w:t>
      </w:r>
      <w:r w:rsidR="002E02BD" w:rsidRPr="00E6592C">
        <w:rPr>
          <w:rFonts w:ascii="仿宋" w:eastAsia="仿宋" w:hAnsi="仿宋"/>
          <w:bCs/>
          <w:sz w:val="32"/>
          <w:szCs w:val="32"/>
        </w:rPr>
        <w:t>一般公共服务支出</w:t>
      </w:r>
      <w:r w:rsidR="004A7E08" w:rsidRPr="00E6592C">
        <w:rPr>
          <w:rFonts w:ascii="仿宋" w:eastAsia="仿宋" w:hAnsi="仿宋"/>
          <w:bCs/>
          <w:sz w:val="32"/>
          <w:szCs w:val="32"/>
        </w:rPr>
        <w:t>（类）</w:t>
      </w:r>
      <w:r w:rsidR="002E02BD" w:rsidRPr="00E6592C">
        <w:rPr>
          <w:rFonts w:ascii="仿宋" w:eastAsia="仿宋" w:hAnsi="仿宋"/>
          <w:bCs/>
          <w:sz w:val="32"/>
          <w:szCs w:val="32"/>
        </w:rPr>
        <w:t>政府办公厅（室）及相关机构事务</w:t>
      </w:r>
      <w:r w:rsidR="004A7E08" w:rsidRPr="00E6592C">
        <w:rPr>
          <w:rFonts w:ascii="仿宋" w:eastAsia="仿宋" w:hAnsi="仿宋"/>
          <w:bCs/>
          <w:sz w:val="32"/>
          <w:szCs w:val="32"/>
        </w:rPr>
        <w:t>（款）</w:t>
      </w:r>
      <w:r w:rsidR="002E02BD" w:rsidRPr="00E6592C">
        <w:rPr>
          <w:rFonts w:ascii="仿宋" w:eastAsia="仿宋" w:hAnsi="仿宋"/>
          <w:bCs/>
          <w:sz w:val="32"/>
          <w:szCs w:val="32"/>
        </w:rPr>
        <w:t>一般行政管理事务</w:t>
      </w:r>
      <w:r w:rsidR="004A7E08" w:rsidRPr="00E6592C">
        <w:rPr>
          <w:rFonts w:ascii="仿宋" w:eastAsia="仿宋" w:hAnsi="仿宋"/>
          <w:bCs/>
          <w:sz w:val="32"/>
          <w:szCs w:val="32"/>
        </w:rPr>
        <w:t>（项）：</w:t>
      </w:r>
      <w:r w:rsidR="00A42AF1" w:rsidRPr="00E6592C">
        <w:rPr>
          <w:rFonts w:ascii="仿宋" w:eastAsia="仿宋" w:hAnsi="仿宋"/>
          <w:bCs/>
          <w:sz w:val="32"/>
          <w:szCs w:val="32"/>
        </w:rPr>
        <w:t>指行政单位（包括实行公务员管理的事业单位）未单独设置项级科目的其他项目支出。</w:t>
      </w:r>
    </w:p>
    <w:p w:rsidR="002E02BD" w:rsidRPr="00E6592C" w:rsidRDefault="002E02BD">
      <w:pPr>
        <w:rPr>
          <w:rFonts w:ascii="仿宋" w:eastAsia="仿宋" w:hAnsi="仿宋"/>
          <w:color w:val="000000"/>
          <w:kern w:val="0"/>
          <w:sz w:val="32"/>
          <w:szCs w:val="32"/>
        </w:rPr>
      </w:pPr>
      <w:r w:rsidRPr="00E6592C">
        <w:rPr>
          <w:rFonts w:ascii="仿宋" w:eastAsia="仿宋" w:hAnsi="仿宋" w:hint="eastAsia"/>
        </w:rPr>
        <w:t xml:space="preserve">       </w:t>
      </w:r>
      <w:r w:rsidRPr="00E6592C">
        <w:rPr>
          <w:rFonts w:ascii="仿宋" w:eastAsia="仿宋" w:hAnsi="仿宋" w:hint="eastAsia"/>
          <w:color w:val="000000"/>
          <w:kern w:val="0"/>
          <w:sz w:val="32"/>
          <w:szCs w:val="32"/>
        </w:rPr>
        <w:t>1</w:t>
      </w:r>
      <w:r w:rsidR="005231DE">
        <w:rPr>
          <w:rFonts w:ascii="仿宋" w:eastAsia="仿宋" w:hAnsi="仿宋" w:hint="eastAsia"/>
          <w:color w:val="000000"/>
          <w:kern w:val="0"/>
          <w:sz w:val="32"/>
          <w:szCs w:val="32"/>
        </w:rPr>
        <w:t>3</w:t>
      </w:r>
      <w:r w:rsidRPr="00E6592C">
        <w:rPr>
          <w:rFonts w:ascii="仿宋" w:eastAsia="仿宋" w:hAnsi="仿宋" w:hint="eastAsia"/>
          <w:color w:val="000000"/>
          <w:kern w:val="0"/>
          <w:sz w:val="32"/>
          <w:szCs w:val="32"/>
        </w:rPr>
        <w:t>.</w:t>
      </w:r>
      <w:r w:rsidR="00C5754D" w:rsidRPr="00E6592C">
        <w:rPr>
          <w:rFonts w:ascii="仿宋" w:eastAsia="仿宋" w:hAnsi="仿宋" w:hint="eastAsia"/>
          <w:color w:val="000000"/>
          <w:kern w:val="0"/>
          <w:sz w:val="32"/>
          <w:szCs w:val="32"/>
        </w:rPr>
        <w:t>社会保障和就业支出（类）行政事业单位养老支出</w:t>
      </w:r>
      <w:r w:rsidRPr="00E6592C">
        <w:rPr>
          <w:rFonts w:ascii="仿宋" w:eastAsia="仿宋" w:hAnsi="仿宋" w:hint="eastAsia"/>
          <w:color w:val="000000"/>
          <w:kern w:val="0"/>
          <w:sz w:val="32"/>
          <w:szCs w:val="32"/>
        </w:rPr>
        <w:t>（款）机关事业单位基本养老保险缴费支出（项）：</w:t>
      </w:r>
      <w:r w:rsidR="00C5754D" w:rsidRPr="00E6592C">
        <w:rPr>
          <w:rFonts w:ascii="仿宋" w:eastAsia="仿宋" w:hAnsi="仿宋" w:hint="eastAsia"/>
          <w:color w:val="000000"/>
          <w:kern w:val="0"/>
          <w:sz w:val="32"/>
          <w:szCs w:val="32"/>
        </w:rPr>
        <w:t>指机关事业单位实施养老保险制度由单位缴纳的基本养老保险支出。</w:t>
      </w:r>
    </w:p>
    <w:p w:rsidR="00C5754D" w:rsidRPr="00E6592C" w:rsidRDefault="002E02BD" w:rsidP="004F2C5C">
      <w:pPr>
        <w:ind w:firstLineChars="250" w:firstLine="800"/>
        <w:rPr>
          <w:rFonts w:ascii="仿宋" w:eastAsia="仿宋" w:hAnsi="仿宋"/>
          <w:color w:val="000000"/>
          <w:kern w:val="0"/>
          <w:sz w:val="32"/>
          <w:szCs w:val="32"/>
        </w:rPr>
      </w:pPr>
      <w:r w:rsidRPr="00E6592C">
        <w:rPr>
          <w:rFonts w:ascii="仿宋" w:eastAsia="仿宋" w:hAnsi="仿宋" w:hint="eastAsia"/>
          <w:color w:val="000000"/>
          <w:kern w:val="0"/>
          <w:sz w:val="32"/>
          <w:szCs w:val="32"/>
        </w:rPr>
        <w:t>1</w:t>
      </w:r>
      <w:r w:rsidR="005231DE">
        <w:rPr>
          <w:rFonts w:ascii="仿宋" w:eastAsia="仿宋" w:hAnsi="仿宋" w:hint="eastAsia"/>
          <w:color w:val="000000"/>
          <w:kern w:val="0"/>
          <w:sz w:val="32"/>
          <w:szCs w:val="32"/>
        </w:rPr>
        <w:t>4</w:t>
      </w:r>
      <w:r w:rsidRPr="00E6592C">
        <w:rPr>
          <w:rFonts w:ascii="仿宋" w:eastAsia="仿宋" w:hAnsi="仿宋" w:hint="eastAsia"/>
          <w:color w:val="000000"/>
          <w:kern w:val="0"/>
          <w:sz w:val="32"/>
          <w:szCs w:val="32"/>
        </w:rPr>
        <w:t>.社会保障和就业支出（类）行政事业单位</w:t>
      </w:r>
      <w:r w:rsidR="00C5754D" w:rsidRPr="00E6592C">
        <w:rPr>
          <w:rFonts w:ascii="仿宋" w:eastAsia="仿宋" w:hAnsi="仿宋" w:hint="eastAsia"/>
          <w:color w:val="000000"/>
          <w:kern w:val="0"/>
          <w:sz w:val="32"/>
          <w:szCs w:val="32"/>
        </w:rPr>
        <w:t>养老支出</w:t>
      </w:r>
      <w:r w:rsidRPr="00E6592C">
        <w:rPr>
          <w:rFonts w:ascii="仿宋" w:eastAsia="仿宋" w:hAnsi="仿宋" w:hint="eastAsia"/>
          <w:color w:val="000000"/>
          <w:kern w:val="0"/>
          <w:sz w:val="32"/>
          <w:szCs w:val="32"/>
        </w:rPr>
        <w:t>（款）机关事业单位职业年金缴费支出（项）：</w:t>
      </w:r>
      <w:r w:rsidR="00C5754D" w:rsidRPr="00E6592C">
        <w:rPr>
          <w:rFonts w:ascii="仿宋" w:eastAsia="仿宋" w:hAnsi="仿宋" w:hint="eastAsia"/>
          <w:color w:val="000000"/>
          <w:kern w:val="0"/>
          <w:sz w:val="32"/>
          <w:szCs w:val="32"/>
        </w:rPr>
        <w:t>指机关事业单位实施养老保险制度由单位缴纳的职业年金支出。</w:t>
      </w:r>
    </w:p>
    <w:p w:rsidR="00664F8B" w:rsidRPr="00E6592C" w:rsidRDefault="002E02BD" w:rsidP="002E02BD">
      <w:pPr>
        <w:rPr>
          <w:rFonts w:ascii="仿宋" w:eastAsia="仿宋" w:hAnsi="仿宋"/>
        </w:rPr>
      </w:pPr>
      <w:r w:rsidRPr="00E6592C">
        <w:rPr>
          <w:rFonts w:ascii="仿宋" w:eastAsia="仿宋" w:hAnsi="仿宋" w:hint="eastAsia"/>
        </w:rPr>
        <w:t xml:space="preserve"> </w:t>
      </w:r>
    </w:p>
    <w:sectPr w:rsidR="00664F8B" w:rsidRPr="00E6592C" w:rsidSect="00664F8B">
      <w:pgSz w:w="11906" w:h="16838"/>
      <w:pgMar w:top="1928" w:right="1474" w:bottom="1701"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EE9" w:rsidRDefault="006A4EE9" w:rsidP="004E2357">
      <w:r>
        <w:separator/>
      </w:r>
    </w:p>
  </w:endnote>
  <w:endnote w:type="continuationSeparator" w:id="1">
    <w:p w:rsidR="006A4EE9" w:rsidRDefault="006A4EE9" w:rsidP="004E23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EE9" w:rsidRDefault="006A4EE9" w:rsidP="004E2357">
      <w:r>
        <w:separator/>
      </w:r>
    </w:p>
  </w:footnote>
  <w:footnote w:type="continuationSeparator" w:id="1">
    <w:p w:rsidR="006A4EE9" w:rsidRDefault="006A4EE9" w:rsidP="004E23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45B7584"/>
    <w:rsid w:val="00053C52"/>
    <w:rsid w:val="0010051D"/>
    <w:rsid w:val="00113AE9"/>
    <w:rsid w:val="001475EF"/>
    <w:rsid w:val="00176FC9"/>
    <w:rsid w:val="001F35E9"/>
    <w:rsid w:val="00207830"/>
    <w:rsid w:val="00247C0C"/>
    <w:rsid w:val="00293A44"/>
    <w:rsid w:val="002A3412"/>
    <w:rsid w:val="002E02BD"/>
    <w:rsid w:val="00346BAB"/>
    <w:rsid w:val="00363577"/>
    <w:rsid w:val="003726B2"/>
    <w:rsid w:val="0039279E"/>
    <w:rsid w:val="003A25C0"/>
    <w:rsid w:val="004A7E08"/>
    <w:rsid w:val="004D3442"/>
    <w:rsid w:val="004E2357"/>
    <w:rsid w:val="004E5B0B"/>
    <w:rsid w:val="004F2C5C"/>
    <w:rsid w:val="0052249C"/>
    <w:rsid w:val="005231DE"/>
    <w:rsid w:val="0053236D"/>
    <w:rsid w:val="00533541"/>
    <w:rsid w:val="005364FD"/>
    <w:rsid w:val="005A67C9"/>
    <w:rsid w:val="005A730F"/>
    <w:rsid w:val="00631E39"/>
    <w:rsid w:val="00664F8B"/>
    <w:rsid w:val="00673540"/>
    <w:rsid w:val="006809F9"/>
    <w:rsid w:val="006A4EE9"/>
    <w:rsid w:val="006C0A5E"/>
    <w:rsid w:val="006C50A5"/>
    <w:rsid w:val="00767228"/>
    <w:rsid w:val="00780289"/>
    <w:rsid w:val="007B0C96"/>
    <w:rsid w:val="007C3147"/>
    <w:rsid w:val="007D2735"/>
    <w:rsid w:val="007D7712"/>
    <w:rsid w:val="00843BBE"/>
    <w:rsid w:val="008A4B8F"/>
    <w:rsid w:val="008D4C21"/>
    <w:rsid w:val="009419BF"/>
    <w:rsid w:val="00942E9B"/>
    <w:rsid w:val="00954246"/>
    <w:rsid w:val="009A74AB"/>
    <w:rsid w:val="009E06C1"/>
    <w:rsid w:val="00A42AF1"/>
    <w:rsid w:val="00A4332B"/>
    <w:rsid w:val="00A65089"/>
    <w:rsid w:val="00AB06D4"/>
    <w:rsid w:val="00AB362A"/>
    <w:rsid w:val="00AC1FDF"/>
    <w:rsid w:val="00B17EA0"/>
    <w:rsid w:val="00B22E6E"/>
    <w:rsid w:val="00B719AA"/>
    <w:rsid w:val="00BE3EC1"/>
    <w:rsid w:val="00C5754D"/>
    <w:rsid w:val="00D516E5"/>
    <w:rsid w:val="00DB4271"/>
    <w:rsid w:val="00E073E2"/>
    <w:rsid w:val="00E509F6"/>
    <w:rsid w:val="00E54AEE"/>
    <w:rsid w:val="00E624F5"/>
    <w:rsid w:val="00E6592C"/>
    <w:rsid w:val="00EF02B8"/>
    <w:rsid w:val="00F641F2"/>
    <w:rsid w:val="00FB0450"/>
    <w:rsid w:val="00FB7525"/>
    <w:rsid w:val="045B75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F8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664F8B"/>
    <w:pPr>
      <w:widowControl/>
    </w:pPr>
    <w:rPr>
      <w:rFonts w:ascii="Calibri" w:hAnsi="Calibri" w:cs="宋体"/>
      <w:kern w:val="0"/>
      <w:szCs w:val="21"/>
    </w:rPr>
  </w:style>
  <w:style w:type="paragraph" w:customStyle="1" w:styleId="Default">
    <w:name w:val="Default"/>
    <w:qFormat/>
    <w:rsid w:val="00664F8B"/>
    <w:pPr>
      <w:widowControl w:val="0"/>
      <w:autoSpaceDE w:val="0"/>
      <w:autoSpaceDN w:val="0"/>
      <w:adjustRightInd w:val="0"/>
    </w:pPr>
    <w:rPr>
      <w:rFonts w:ascii="仿宋_GB2312" w:eastAsia="仿宋_GB2312" w:hAnsi="仿宋_GB2312" w:cs="Times New Roman" w:hint="eastAsia"/>
      <w:color w:val="000000"/>
      <w:sz w:val="24"/>
      <w:szCs w:val="22"/>
    </w:rPr>
  </w:style>
  <w:style w:type="paragraph" w:styleId="a3">
    <w:name w:val="header"/>
    <w:basedOn w:val="a"/>
    <w:link w:val="Char"/>
    <w:rsid w:val="004E23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E2357"/>
    <w:rPr>
      <w:rFonts w:ascii="Times New Roman" w:eastAsia="宋体" w:hAnsi="Times New Roman" w:cs="Times New Roman"/>
      <w:kern w:val="2"/>
      <w:sz w:val="18"/>
      <w:szCs w:val="18"/>
    </w:rPr>
  </w:style>
  <w:style w:type="paragraph" w:styleId="a4">
    <w:name w:val="footer"/>
    <w:basedOn w:val="a"/>
    <w:link w:val="Char0"/>
    <w:rsid w:val="004E2357"/>
    <w:pPr>
      <w:tabs>
        <w:tab w:val="center" w:pos="4153"/>
        <w:tab w:val="right" w:pos="8306"/>
      </w:tabs>
      <w:snapToGrid w:val="0"/>
      <w:jc w:val="left"/>
    </w:pPr>
    <w:rPr>
      <w:sz w:val="18"/>
      <w:szCs w:val="18"/>
    </w:rPr>
  </w:style>
  <w:style w:type="character" w:customStyle="1" w:styleId="Char0">
    <w:name w:val="页脚 Char"/>
    <w:basedOn w:val="a0"/>
    <w:link w:val="a4"/>
    <w:rsid w:val="004E2357"/>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7</Pages>
  <Words>499</Words>
  <Characters>2845</Characters>
  <Application>Microsoft Office Word</Application>
  <DocSecurity>0</DocSecurity>
  <Lines>23</Lines>
  <Paragraphs>6</Paragraphs>
  <ScaleCrop>false</ScaleCrop>
  <Company>中国石油大学</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徐一平1</cp:lastModifiedBy>
  <cp:revision>75</cp:revision>
  <cp:lastPrinted>2021-04-12T08:38:00Z</cp:lastPrinted>
  <dcterms:created xsi:type="dcterms:W3CDTF">2021-04-06T08:40:00Z</dcterms:created>
  <dcterms:modified xsi:type="dcterms:W3CDTF">2021-04-15T02:07:00Z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E00AE43A08124AB7938C4BBF14E59534</vt:lpwstr>
  </property>
</Properties>
</file>