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spacing w:before="0" w:beforeAutospacing="0" w:after="0" w:afterAutospacing="0" w:line="590" w:lineRule="exact"/>
        <w:jc w:val="both"/>
        <w:textAlignment w:val="baseline"/>
        <w:rPr>
          <w:rFonts w:hint="eastAsia" w:ascii="黑体" w:hAnsi="ˎ̥" w:eastAsia="黑体" w:cs="宋体"/>
          <w:b w:val="0"/>
          <w:i w:val="0"/>
          <w:caps w:val="0"/>
          <w:spacing w:val="0"/>
          <w:w w:val="100"/>
          <w:sz w:val="32"/>
          <w:szCs w:val="32"/>
          <w:highlight w:val="none"/>
        </w:rPr>
      </w:pPr>
    </w:p>
    <w:p>
      <w:pPr>
        <w:widowControl w:val="0"/>
        <w:snapToGrid/>
        <w:spacing w:before="0" w:beforeAutospacing="0" w:after="0" w:afterAutospacing="0" w:line="590" w:lineRule="exact"/>
        <w:jc w:val="center"/>
        <w:textAlignment w:val="baseline"/>
        <w:rPr>
          <w:rFonts w:ascii="方正小标宋简体" w:hAnsi="ˎ̥" w:eastAsia="方正小标宋简体" w:cs="宋体"/>
          <w:b/>
          <w:bCs/>
          <w:i w:val="0"/>
          <w:caps w:val="0"/>
          <w:spacing w:val="0"/>
          <w:w w:val="100"/>
          <w:sz w:val="44"/>
          <w:szCs w:val="44"/>
          <w:highlight w:val="none"/>
        </w:rPr>
      </w:pPr>
      <w:r>
        <w:rPr>
          <w:rFonts w:hint="eastAsia" w:ascii="方正小标宋简体" w:hAnsi="ˎ̥" w:eastAsia="方正小标宋简体" w:cs="宋体"/>
          <w:b w:val="0"/>
          <w:i w:val="0"/>
          <w:caps w:val="0"/>
          <w:spacing w:val="0"/>
          <w:w w:val="100"/>
          <w:sz w:val="44"/>
          <w:szCs w:val="44"/>
          <w:highlight w:val="none"/>
        </w:rPr>
        <w:t>温岭市轨道交通建设办公室2019年部门预算</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黑体" w:hAnsi="ˎ̥" w:eastAsia="黑体" w:cs="宋体"/>
          <w:b w:val="0"/>
          <w:i w:val="0"/>
          <w:caps w:val="0"/>
          <w:spacing w:val="0"/>
          <w:w w:val="100"/>
          <w:sz w:val="32"/>
          <w:szCs w:val="32"/>
          <w:highlight w:val="none"/>
        </w:rPr>
        <w:t>一、</w:t>
      </w:r>
      <w:r>
        <w:rPr>
          <w:rFonts w:hint="eastAsia" w:ascii="仿宋_GB2312" w:hAnsi="ˎ̥" w:eastAsia="仿宋_GB2312" w:cs="宋体"/>
          <w:b w:val="0"/>
          <w:i w:val="0"/>
          <w:caps w:val="0"/>
          <w:spacing w:val="0"/>
          <w:w w:val="100"/>
          <w:sz w:val="32"/>
          <w:szCs w:val="32"/>
          <w:highlight w:val="none"/>
        </w:rPr>
        <w:t>温岭市轨道交通建设办公室概况（一）主要职能</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（一）主要职能</w:t>
      </w:r>
    </w:p>
    <w:p>
      <w:pPr>
        <w:snapToGrid/>
        <w:spacing w:before="0" w:beforeAutospacing="0" w:after="0" w:afterAutospacing="0" w:line="240" w:lineRule="auto"/>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ascii="仿宋_GB2312" w:hAnsi="ˎ̥" w:eastAsia="仿宋_GB2312" w:cs="宋体"/>
          <w:b w:val="0"/>
          <w:i w:val="0"/>
          <w:caps w:val="0"/>
          <w:spacing w:val="0"/>
          <w:w w:val="100"/>
          <w:sz w:val="32"/>
          <w:szCs w:val="32"/>
          <w:highlight w:val="none"/>
        </w:rPr>
        <w:t>温岭市轨道交通建设办公室成立于2016年11月，经市委、市政府授权，负责高铁、市域铁路及城市轨道交通项目建设工作；组织落实上级工作精神，做好上下联络沟通工作；承担轨道交通建设政策处理、协调督查、运营监管、</w:t>
      </w:r>
      <w:r>
        <w:rPr>
          <w:rFonts w:hint="eastAsia" w:ascii="仿宋_GB2312" w:hAnsi="ˎ̥" w:eastAsia="仿宋_GB2312" w:cs="宋体"/>
          <w:b w:val="0"/>
          <w:i w:val="0"/>
          <w:caps w:val="0"/>
          <w:spacing w:val="0"/>
          <w:w w:val="100"/>
          <w:sz w:val="32"/>
          <w:szCs w:val="32"/>
          <w:highlight w:val="none"/>
        </w:rPr>
        <w:t>轨道交通建设资金引进、沿线土地综合开发利用</w:t>
      </w:r>
      <w:r>
        <w:rPr>
          <w:rFonts w:ascii="仿宋_GB2312" w:hAnsi="ˎ̥" w:eastAsia="仿宋_GB2312" w:cs="宋体"/>
          <w:b w:val="0"/>
          <w:i w:val="0"/>
          <w:caps w:val="0"/>
          <w:spacing w:val="0"/>
          <w:w w:val="100"/>
          <w:sz w:val="32"/>
          <w:szCs w:val="32"/>
          <w:highlight w:val="none"/>
        </w:rPr>
        <w:t>等工作职能，为温岭市政府设立的全额拨款事业单位</w:t>
      </w:r>
      <w:r>
        <w:rPr>
          <w:rFonts w:hint="eastAsia" w:ascii="仿宋_GB2312" w:hAnsi="ˎ̥" w:eastAsia="仿宋_GB2312" w:cs="宋体"/>
          <w:b w:val="0"/>
          <w:i w:val="0"/>
          <w:caps w:val="0"/>
          <w:spacing w:val="0"/>
          <w:w w:val="100"/>
          <w:sz w:val="32"/>
          <w:szCs w:val="32"/>
          <w:highlight w:val="none"/>
        </w:rPr>
        <w:t>。人员编制有3人,现实际在职人数有3人。</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（二）部门预算单位构成</w:t>
      </w:r>
    </w:p>
    <w:p>
      <w:pPr>
        <w:snapToGrid/>
        <w:spacing w:before="0" w:beforeAutospacing="0" w:after="0" w:afterAutospacing="0" w:line="60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从预算单位构成看，温岭市轨道交通建设办公室部门预算包括：温岭市轨道交通建设办公室本级预算，为全额拨款的事业单位。办公室下属单位温岭市轨道交通建设开发有限公司为法人独资企业单位。</w:t>
      </w:r>
    </w:p>
    <w:p>
      <w:pPr>
        <w:widowControl w:val="0"/>
        <w:snapToGrid/>
        <w:spacing w:before="0" w:beforeAutospacing="0" w:after="0" w:afterAutospacing="0" w:line="590" w:lineRule="exact"/>
        <w:ind w:firstLine="640" w:firstLineChars="200"/>
        <w:jc w:val="both"/>
        <w:textAlignment w:val="baseline"/>
        <w:rPr>
          <w:rFonts w:hint="eastAsia" w:ascii="仿宋" w:hAnsi="仿宋" w:eastAsia="仿宋" w:cs="仿宋"/>
          <w:b/>
          <w:bCs/>
          <w:i w:val="0"/>
          <w:caps w:val="0"/>
          <w:spacing w:val="0"/>
          <w:w w:val="100"/>
          <w:sz w:val="32"/>
          <w:szCs w:val="32"/>
          <w:highlight w:val="none"/>
        </w:rPr>
      </w:pPr>
      <w:r>
        <w:rPr>
          <w:rFonts w:hint="eastAsia" w:ascii="黑体" w:hAnsi="ˎ̥" w:eastAsia="黑体" w:cs="宋体"/>
          <w:b w:val="0"/>
          <w:i w:val="0"/>
          <w:caps w:val="0"/>
          <w:spacing w:val="0"/>
          <w:w w:val="100"/>
          <w:sz w:val="32"/>
          <w:szCs w:val="32"/>
          <w:highlight w:val="none"/>
        </w:rPr>
        <w:t>二、</w:t>
      </w:r>
      <w:r>
        <w:rPr>
          <w:rFonts w:hint="eastAsia" w:ascii="仿宋" w:hAnsi="仿宋" w:eastAsia="仿宋" w:cs="仿宋"/>
          <w:b/>
          <w:bCs/>
          <w:i w:val="0"/>
          <w:caps w:val="0"/>
          <w:spacing w:val="0"/>
          <w:w w:val="100"/>
          <w:sz w:val="32"/>
          <w:szCs w:val="32"/>
          <w:highlight w:val="none"/>
        </w:rPr>
        <w:t>温岭市轨道交通建设办公室2019年部门预算安排情况说明</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highlight w:val="none"/>
        </w:rPr>
      </w:pPr>
      <w:r>
        <w:rPr>
          <w:rFonts w:hint="eastAsia" w:ascii="仿宋_GB2312" w:hAnsi="ˎ̥" w:eastAsia="仿宋_GB2312" w:cs="宋体"/>
          <w:b/>
          <w:bCs/>
          <w:i w:val="0"/>
          <w:caps w:val="0"/>
          <w:spacing w:val="0"/>
          <w:w w:val="100"/>
          <w:sz w:val="32"/>
          <w:szCs w:val="32"/>
          <w:highlight w:val="none"/>
        </w:rPr>
        <w:t>（一）关于温岭市轨道交通建设办公室2019年收支预算情况的总体说明</w:t>
      </w:r>
    </w:p>
    <w:p>
      <w:pPr>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highlight w:val="none"/>
        </w:rPr>
      </w:pPr>
      <w:r>
        <w:rPr>
          <w:rFonts w:hint="eastAsia" w:ascii="仿宋_GB2312" w:eastAsia="仿宋_GB2312"/>
          <w:b w:val="0"/>
          <w:bCs/>
          <w:i w:val="0"/>
          <w:caps w:val="0"/>
          <w:color w:val="000000"/>
          <w:spacing w:val="0"/>
          <w:w w:val="100"/>
          <w:sz w:val="32"/>
          <w:szCs w:val="32"/>
          <w:highlight w:val="none"/>
        </w:rPr>
        <w:t>按照综合预算的原则，</w:t>
      </w:r>
      <w:r>
        <w:rPr>
          <w:rFonts w:hint="eastAsia" w:ascii="仿宋_GB2312" w:hAnsi="ˎ̥" w:eastAsia="仿宋_GB2312" w:cs="宋体"/>
          <w:b w:val="0"/>
          <w:i w:val="0"/>
          <w:caps w:val="0"/>
          <w:spacing w:val="0"/>
          <w:w w:val="100"/>
          <w:sz w:val="32"/>
          <w:szCs w:val="32"/>
          <w:highlight w:val="none"/>
        </w:rPr>
        <w:t>温岭市轨道交通建设办公室</w:t>
      </w:r>
      <w:r>
        <w:rPr>
          <w:rFonts w:hint="eastAsia" w:ascii="仿宋_GB2312" w:eastAsia="仿宋_GB2312"/>
          <w:b w:val="0"/>
          <w:i w:val="0"/>
          <w:caps w:val="0"/>
          <w:color w:val="000000"/>
          <w:spacing w:val="0"/>
          <w:w w:val="100"/>
          <w:sz w:val="32"/>
          <w:szCs w:val="32"/>
          <w:highlight w:val="none"/>
        </w:rPr>
        <w:t>所有收入和支出均纳入部门预算管理。收入包括：一般公共预算拨款收入、政府性基金预算收入、上年结转；支出包括：社会保障和就业支出、城乡社区支出、。</w:t>
      </w:r>
      <w:r>
        <w:rPr>
          <w:rFonts w:hint="eastAsia" w:ascii="仿宋_GB2312" w:hAnsi="ˎ̥" w:eastAsia="仿宋_GB2312" w:cs="宋体"/>
          <w:b w:val="0"/>
          <w:i w:val="0"/>
          <w:caps w:val="0"/>
          <w:spacing w:val="0"/>
          <w:w w:val="100"/>
          <w:sz w:val="32"/>
          <w:szCs w:val="32"/>
          <w:highlight w:val="none"/>
        </w:rPr>
        <w:t>温岭市轨道交通建设办公室</w:t>
      </w:r>
      <w:r>
        <w:rPr>
          <w:rFonts w:hint="eastAsia" w:ascii="仿宋_GB2312" w:eastAsia="仿宋_GB2312"/>
          <w:b w:val="0"/>
          <w:i w:val="0"/>
          <w:caps w:val="0"/>
          <w:color w:val="000000"/>
          <w:spacing w:val="0"/>
          <w:w w:val="100"/>
          <w:sz w:val="32"/>
          <w:szCs w:val="32"/>
          <w:highlight w:val="none"/>
        </w:rPr>
        <w:t>2019年收支总预算</w:t>
      </w:r>
      <w:r>
        <w:rPr>
          <w:rFonts w:ascii="仿宋_GB2312" w:eastAsia="仿宋_GB2312"/>
          <w:b w:val="0"/>
          <w:i w:val="0"/>
          <w:caps w:val="0"/>
          <w:color w:val="000000"/>
          <w:spacing w:val="0"/>
          <w:w w:val="100"/>
          <w:sz w:val="32"/>
          <w:szCs w:val="32"/>
          <w:highlight w:val="none"/>
        </w:rPr>
        <w:t>296.67</w:t>
      </w:r>
      <w:r>
        <w:rPr>
          <w:rFonts w:hint="eastAsia" w:ascii="仿宋_GB2312" w:eastAsia="仿宋_GB2312"/>
          <w:b w:val="0"/>
          <w:i w:val="0"/>
          <w:caps w:val="0"/>
          <w:color w:val="000000"/>
          <w:spacing w:val="0"/>
          <w:w w:val="100"/>
          <w:sz w:val="32"/>
          <w:szCs w:val="32"/>
          <w:highlight w:val="none"/>
        </w:rPr>
        <w:t>万元。</w:t>
      </w:r>
    </w:p>
    <w:p>
      <w:pPr>
        <w:snapToGrid/>
        <w:spacing w:before="0" w:beforeAutospacing="0" w:after="0" w:afterAutospacing="0" w:line="560" w:lineRule="exact"/>
        <w:ind w:firstLine="643" w:firstLineChars="200"/>
        <w:jc w:val="both"/>
        <w:textAlignment w:val="baseline"/>
        <w:rPr>
          <w:rFonts w:eastAsia="仿宋_GB2312"/>
          <w:b/>
          <w:bCs/>
          <w:i w:val="0"/>
          <w:caps w:val="0"/>
          <w:spacing w:val="0"/>
          <w:w w:val="100"/>
          <w:sz w:val="20"/>
          <w:highlight w:val="none"/>
        </w:rPr>
      </w:pPr>
      <w:r>
        <w:rPr>
          <w:rFonts w:hint="eastAsia" w:ascii="仿宋_GB2312" w:hAnsi="ˎ̥" w:eastAsia="仿宋_GB2312" w:cs="宋体"/>
          <w:b/>
          <w:bCs/>
          <w:i w:val="0"/>
          <w:caps w:val="0"/>
          <w:spacing w:val="0"/>
          <w:w w:val="100"/>
          <w:sz w:val="32"/>
          <w:szCs w:val="32"/>
          <w:highlight w:val="none"/>
        </w:rPr>
        <w:t>（二）关于温岭市轨道交通建设办公室2019年收入预算情况说明</w:t>
      </w:r>
    </w:p>
    <w:p>
      <w:pPr>
        <w:widowControl w:val="0"/>
        <w:snapToGrid/>
        <w:spacing w:before="0" w:beforeAutospacing="0" w:after="0" w:afterAutospacing="0" w:line="590" w:lineRule="exact"/>
        <w:ind w:firstLine="640" w:firstLineChars="200"/>
        <w:jc w:val="both"/>
        <w:textAlignment w:val="baseline"/>
        <w:rPr>
          <w:rFonts w:ascii="仿宋_GB2312" w:eastAsia="仿宋_GB2312"/>
          <w:b w:val="0"/>
          <w:i w:val="0"/>
          <w:caps w:val="0"/>
          <w:color w:val="00000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温岭市轨道交通建设办公室</w:t>
      </w:r>
      <w:r>
        <w:rPr>
          <w:rFonts w:hint="eastAsia" w:ascii="仿宋_GB2312" w:eastAsia="仿宋_GB2312"/>
          <w:b w:val="0"/>
          <w:i w:val="0"/>
          <w:caps w:val="0"/>
          <w:color w:val="000000"/>
          <w:spacing w:val="0"/>
          <w:w w:val="100"/>
          <w:sz w:val="32"/>
          <w:szCs w:val="32"/>
          <w:highlight w:val="none"/>
        </w:rPr>
        <w:t>2019年收入预算296.67万元，</w:t>
      </w:r>
      <w:r>
        <w:rPr>
          <w:rFonts w:hint="eastAsia" w:ascii="仿宋_GB2312" w:hAnsi="ˎ̥" w:eastAsia="仿宋_GB2312" w:cs="宋体"/>
          <w:b w:val="0"/>
          <w:i w:val="0"/>
          <w:caps w:val="0"/>
          <w:spacing w:val="0"/>
          <w:w w:val="100"/>
          <w:sz w:val="32"/>
          <w:szCs w:val="32"/>
          <w:highlight w:val="none"/>
        </w:rPr>
        <w:t>比上年收入预算增加2</w:t>
      </w:r>
      <w:r>
        <w:rPr>
          <w:rFonts w:ascii="仿宋_GB2312" w:hAnsi="ˎ̥" w:eastAsia="仿宋_GB2312" w:cs="宋体"/>
          <w:b w:val="0"/>
          <w:i w:val="0"/>
          <w:caps w:val="0"/>
          <w:spacing w:val="0"/>
          <w:w w:val="100"/>
          <w:sz w:val="32"/>
          <w:szCs w:val="32"/>
          <w:highlight w:val="none"/>
        </w:rPr>
        <w:t>03.78</w:t>
      </w:r>
      <w:r>
        <w:rPr>
          <w:rFonts w:hint="eastAsia" w:ascii="仿宋_GB2312" w:hAnsi="ˎ̥" w:eastAsia="仿宋_GB2312" w:cs="宋体"/>
          <w:b w:val="0"/>
          <w:i w:val="0"/>
          <w:caps w:val="0"/>
          <w:spacing w:val="0"/>
          <w:w w:val="100"/>
          <w:sz w:val="32"/>
          <w:szCs w:val="32"/>
          <w:highlight w:val="none"/>
        </w:rPr>
        <w:t>万元，增长2</w:t>
      </w:r>
      <w:r>
        <w:rPr>
          <w:rFonts w:ascii="仿宋_GB2312" w:hAnsi="ˎ̥" w:eastAsia="仿宋_GB2312" w:cs="宋体"/>
          <w:b w:val="0"/>
          <w:i w:val="0"/>
          <w:caps w:val="0"/>
          <w:spacing w:val="0"/>
          <w:w w:val="100"/>
          <w:sz w:val="32"/>
          <w:szCs w:val="32"/>
          <w:highlight w:val="none"/>
        </w:rPr>
        <w:t>19.38</w:t>
      </w:r>
      <w:r>
        <w:rPr>
          <w:rFonts w:hint="eastAsia" w:ascii="仿宋_GB2312" w:hAnsi="ˎ̥" w:eastAsia="仿宋_GB2312" w:cs="宋体"/>
          <w:b w:val="0"/>
          <w:i w:val="0"/>
          <w:caps w:val="0"/>
          <w:spacing w:val="0"/>
          <w:w w:val="100"/>
          <w:sz w:val="32"/>
          <w:szCs w:val="32"/>
          <w:highlight w:val="none"/>
        </w:rPr>
        <w:t>%</w:t>
      </w:r>
      <w:r>
        <w:rPr>
          <w:rFonts w:hint="eastAsia" w:ascii="仿宋_GB2312" w:eastAsia="仿宋_GB2312"/>
          <w:b w:val="0"/>
          <w:i w:val="0"/>
          <w:caps w:val="0"/>
          <w:color w:val="000000"/>
          <w:spacing w:val="0"/>
          <w:w w:val="100"/>
          <w:sz w:val="32"/>
          <w:szCs w:val="32"/>
          <w:highlight w:val="none"/>
        </w:rPr>
        <w:t>，主要原因是本年度安排了市域铁路S</w:t>
      </w:r>
      <w:r>
        <w:rPr>
          <w:rFonts w:ascii="仿宋_GB2312" w:eastAsia="仿宋_GB2312"/>
          <w:b w:val="0"/>
          <w:i w:val="0"/>
          <w:caps w:val="0"/>
          <w:color w:val="000000"/>
          <w:spacing w:val="0"/>
          <w:w w:val="100"/>
          <w:sz w:val="32"/>
          <w:szCs w:val="32"/>
          <w:highlight w:val="none"/>
        </w:rPr>
        <w:t>1</w:t>
      </w:r>
      <w:r>
        <w:rPr>
          <w:rFonts w:hint="eastAsia" w:ascii="仿宋_GB2312" w:eastAsia="仿宋_GB2312"/>
          <w:b w:val="0"/>
          <w:i w:val="0"/>
          <w:caps w:val="0"/>
          <w:color w:val="000000"/>
          <w:spacing w:val="0"/>
          <w:w w:val="100"/>
          <w:sz w:val="32"/>
          <w:szCs w:val="32"/>
          <w:highlight w:val="none"/>
        </w:rPr>
        <w:t>线国开行借款利息2</w:t>
      </w:r>
      <w:r>
        <w:rPr>
          <w:rFonts w:ascii="仿宋_GB2312" w:eastAsia="仿宋_GB2312"/>
          <w:b w:val="0"/>
          <w:i w:val="0"/>
          <w:caps w:val="0"/>
          <w:color w:val="000000"/>
          <w:spacing w:val="0"/>
          <w:w w:val="100"/>
          <w:sz w:val="32"/>
          <w:szCs w:val="32"/>
          <w:highlight w:val="none"/>
        </w:rPr>
        <w:t>04.4</w:t>
      </w:r>
      <w:r>
        <w:rPr>
          <w:rFonts w:hint="eastAsia" w:ascii="仿宋_GB2312" w:eastAsia="仿宋_GB2312"/>
          <w:b w:val="0"/>
          <w:i w:val="0"/>
          <w:caps w:val="0"/>
          <w:color w:val="000000"/>
          <w:spacing w:val="0"/>
          <w:w w:val="100"/>
          <w:sz w:val="32"/>
          <w:szCs w:val="32"/>
          <w:highlight w:val="none"/>
        </w:rPr>
        <w:t>万。</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其中：上年结转</w:t>
      </w:r>
      <w:r>
        <w:rPr>
          <w:rFonts w:ascii="仿宋_GB2312" w:eastAsia="仿宋_GB2312"/>
          <w:b w:val="0"/>
          <w:i w:val="0"/>
          <w:caps w:val="0"/>
          <w:color w:val="000000"/>
          <w:spacing w:val="0"/>
          <w:w w:val="100"/>
          <w:sz w:val="32"/>
          <w:szCs w:val="32"/>
          <w:highlight w:val="none"/>
        </w:rPr>
        <w:t>0.</w:t>
      </w:r>
      <w:r>
        <w:rPr>
          <w:rFonts w:hint="eastAsia" w:ascii="仿宋_GB2312" w:eastAsia="仿宋_GB2312"/>
          <w:b w:val="0"/>
          <w:i w:val="0"/>
          <w:caps w:val="0"/>
          <w:color w:val="000000"/>
          <w:spacing w:val="0"/>
          <w:w w:val="100"/>
          <w:sz w:val="32"/>
          <w:szCs w:val="32"/>
          <w:highlight w:val="none"/>
        </w:rPr>
        <w:t>7</w:t>
      </w:r>
      <w:r>
        <w:rPr>
          <w:rFonts w:ascii="仿宋_GB2312" w:eastAsia="仿宋_GB2312"/>
          <w:b w:val="0"/>
          <w:i w:val="0"/>
          <w:caps w:val="0"/>
          <w:color w:val="000000"/>
          <w:spacing w:val="0"/>
          <w:w w:val="100"/>
          <w:sz w:val="32"/>
          <w:szCs w:val="32"/>
          <w:highlight w:val="none"/>
        </w:rPr>
        <w:t>8</w:t>
      </w:r>
      <w:r>
        <w:rPr>
          <w:rFonts w:hint="eastAsia" w:ascii="仿宋_GB2312" w:eastAsia="仿宋_GB2312"/>
          <w:b w:val="0"/>
          <w:i w:val="0"/>
          <w:caps w:val="0"/>
          <w:color w:val="000000"/>
          <w:spacing w:val="0"/>
          <w:w w:val="100"/>
          <w:sz w:val="32"/>
          <w:szCs w:val="32"/>
          <w:highlight w:val="none"/>
        </w:rPr>
        <w:t>万元，占</w:t>
      </w:r>
      <w:r>
        <w:rPr>
          <w:rFonts w:ascii="仿宋_GB2312" w:eastAsia="仿宋_GB2312"/>
          <w:b w:val="0"/>
          <w:i w:val="0"/>
          <w:caps w:val="0"/>
          <w:color w:val="000000"/>
          <w:spacing w:val="0"/>
          <w:w w:val="100"/>
          <w:sz w:val="32"/>
          <w:szCs w:val="32"/>
          <w:highlight w:val="none"/>
        </w:rPr>
        <w:t>0.26</w:t>
      </w:r>
      <w:r>
        <w:rPr>
          <w:rFonts w:hint="eastAsia" w:ascii="仿宋_GB2312" w:eastAsia="仿宋_GB2312"/>
          <w:b w:val="0"/>
          <w:i w:val="0"/>
          <w:caps w:val="0"/>
          <w:color w:val="000000"/>
          <w:spacing w:val="0"/>
          <w:w w:val="100"/>
          <w:sz w:val="32"/>
          <w:szCs w:val="32"/>
          <w:highlight w:val="none"/>
        </w:rPr>
        <w:t>%；一般公共预算拨款收入</w:t>
      </w:r>
      <w:r>
        <w:rPr>
          <w:rFonts w:ascii="仿宋_GB2312" w:eastAsia="仿宋_GB2312"/>
          <w:b w:val="0"/>
          <w:i w:val="0"/>
          <w:caps w:val="0"/>
          <w:color w:val="000000"/>
          <w:spacing w:val="0"/>
          <w:w w:val="100"/>
          <w:sz w:val="32"/>
          <w:szCs w:val="32"/>
          <w:highlight w:val="none"/>
        </w:rPr>
        <w:t>91.50</w:t>
      </w:r>
      <w:r>
        <w:rPr>
          <w:rFonts w:hint="eastAsia" w:ascii="仿宋_GB2312" w:eastAsia="仿宋_GB2312"/>
          <w:b w:val="0"/>
          <w:i w:val="0"/>
          <w:caps w:val="0"/>
          <w:color w:val="000000"/>
          <w:spacing w:val="0"/>
          <w:w w:val="100"/>
          <w:sz w:val="32"/>
          <w:szCs w:val="32"/>
          <w:highlight w:val="none"/>
        </w:rPr>
        <w:t>万元，占</w:t>
      </w:r>
      <w:r>
        <w:rPr>
          <w:rFonts w:ascii="仿宋_GB2312" w:eastAsia="仿宋_GB2312"/>
          <w:b w:val="0"/>
          <w:i w:val="0"/>
          <w:caps w:val="0"/>
          <w:color w:val="000000"/>
          <w:spacing w:val="0"/>
          <w:w w:val="100"/>
          <w:sz w:val="32"/>
          <w:szCs w:val="32"/>
          <w:highlight w:val="none"/>
        </w:rPr>
        <w:t>30.84</w:t>
      </w:r>
      <w:r>
        <w:rPr>
          <w:rFonts w:hint="eastAsia" w:ascii="仿宋_GB2312" w:eastAsia="仿宋_GB2312"/>
          <w:b w:val="0"/>
          <w:i w:val="0"/>
          <w:caps w:val="0"/>
          <w:color w:val="000000"/>
          <w:spacing w:val="0"/>
          <w:w w:val="100"/>
          <w:sz w:val="32"/>
          <w:szCs w:val="32"/>
          <w:highlight w:val="none"/>
        </w:rPr>
        <w:t>%；政府性基金收入</w:t>
      </w:r>
      <w:r>
        <w:rPr>
          <w:rFonts w:ascii="仿宋_GB2312" w:eastAsia="仿宋_GB2312"/>
          <w:b w:val="0"/>
          <w:i w:val="0"/>
          <w:caps w:val="0"/>
          <w:color w:val="000000"/>
          <w:spacing w:val="0"/>
          <w:w w:val="100"/>
          <w:sz w:val="32"/>
          <w:szCs w:val="32"/>
          <w:highlight w:val="none"/>
        </w:rPr>
        <w:t>204.40</w:t>
      </w:r>
      <w:r>
        <w:rPr>
          <w:rFonts w:hint="eastAsia" w:ascii="仿宋_GB2312" w:eastAsia="仿宋_GB2312"/>
          <w:b w:val="0"/>
          <w:i w:val="0"/>
          <w:caps w:val="0"/>
          <w:color w:val="000000"/>
          <w:spacing w:val="0"/>
          <w:w w:val="100"/>
          <w:sz w:val="32"/>
          <w:szCs w:val="32"/>
          <w:highlight w:val="none"/>
        </w:rPr>
        <w:t>万元，占</w:t>
      </w:r>
      <w:r>
        <w:rPr>
          <w:rFonts w:ascii="仿宋_GB2312" w:eastAsia="仿宋_GB2312"/>
          <w:b w:val="0"/>
          <w:i w:val="0"/>
          <w:caps w:val="0"/>
          <w:color w:val="000000"/>
          <w:spacing w:val="0"/>
          <w:w w:val="100"/>
          <w:sz w:val="32"/>
          <w:szCs w:val="32"/>
          <w:highlight w:val="none"/>
        </w:rPr>
        <w:t>68.90</w:t>
      </w:r>
      <w:r>
        <w:rPr>
          <w:rFonts w:hint="eastAsia" w:ascii="仿宋_GB2312" w:eastAsia="仿宋_GB2312"/>
          <w:b w:val="0"/>
          <w:i w:val="0"/>
          <w:caps w:val="0"/>
          <w:color w:val="000000"/>
          <w:spacing w:val="0"/>
          <w:w w:val="100"/>
          <w:sz w:val="32"/>
          <w:szCs w:val="32"/>
          <w:highlight w:val="none"/>
        </w:rPr>
        <w:t>%。</w:t>
      </w:r>
      <w:r>
        <w:rPr>
          <w:rFonts w:hint="eastAsia" w:ascii="仿宋_GB2312" w:eastAsia="仿宋_GB2312"/>
          <w:b w:val="0"/>
          <w:i w:val="0"/>
          <w:caps w:val="0"/>
          <w:color w:val="000000"/>
          <w:spacing w:val="0"/>
          <w:w w:val="100"/>
          <w:sz w:val="32"/>
          <w:szCs w:val="32"/>
          <w:highlight w:val="none"/>
        </w:rPr>
        <w:br w:type="textWrapping"/>
      </w:r>
      <w:r>
        <w:rPr>
          <w:rFonts w:hint="eastAsia" w:ascii="仿宋_GB2312" w:eastAsia="仿宋_GB2312"/>
          <w:b w:val="0"/>
          <w:i w:val="0"/>
          <w:caps w:val="0"/>
          <w:color w:val="000000"/>
          <w:spacing w:val="0"/>
          <w:w w:val="100"/>
          <w:sz w:val="32"/>
          <w:szCs w:val="32"/>
          <w:highlight w:val="none"/>
        </w:rPr>
        <w:t xml:space="preserve">    </w:t>
      </w:r>
      <w:r>
        <w:rPr>
          <w:rFonts w:hint="eastAsia" w:ascii="仿宋_GB2312" w:hAnsi="ˎ̥" w:eastAsia="仿宋_GB2312" w:cs="宋体"/>
          <w:b/>
          <w:bCs/>
          <w:i w:val="0"/>
          <w:caps w:val="0"/>
          <w:spacing w:val="0"/>
          <w:w w:val="100"/>
          <w:sz w:val="32"/>
          <w:szCs w:val="32"/>
          <w:highlight w:val="none"/>
        </w:rPr>
        <w:t>（三）关于温岭市轨道交通建设办公室2019年支出预算情况说明</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温岭市轨道交通建设办公室2019年支出预算</w:t>
      </w:r>
      <w:r>
        <w:rPr>
          <w:rFonts w:ascii="仿宋_GB2312" w:hAnsi="ˎ̥" w:eastAsia="仿宋_GB2312" w:cs="宋体"/>
          <w:b w:val="0"/>
          <w:i w:val="0"/>
          <w:caps w:val="0"/>
          <w:spacing w:val="0"/>
          <w:w w:val="100"/>
          <w:sz w:val="32"/>
          <w:szCs w:val="32"/>
          <w:highlight w:val="none"/>
        </w:rPr>
        <w:t>296.67</w:t>
      </w:r>
      <w:r>
        <w:rPr>
          <w:rFonts w:hint="eastAsia" w:ascii="仿宋_GB2312" w:hAnsi="ˎ̥" w:eastAsia="仿宋_GB2312" w:cs="宋体"/>
          <w:b w:val="0"/>
          <w:i w:val="0"/>
          <w:caps w:val="0"/>
          <w:spacing w:val="0"/>
          <w:w w:val="100"/>
          <w:sz w:val="32"/>
          <w:szCs w:val="32"/>
          <w:highlight w:val="none"/>
        </w:rPr>
        <w:t>万元，比上年支出增加2</w:t>
      </w:r>
      <w:r>
        <w:rPr>
          <w:rFonts w:ascii="仿宋_GB2312" w:hAnsi="ˎ̥" w:eastAsia="仿宋_GB2312" w:cs="宋体"/>
          <w:b w:val="0"/>
          <w:i w:val="0"/>
          <w:caps w:val="0"/>
          <w:spacing w:val="0"/>
          <w:w w:val="100"/>
          <w:sz w:val="32"/>
          <w:szCs w:val="32"/>
          <w:highlight w:val="none"/>
        </w:rPr>
        <w:t>03.78</w:t>
      </w:r>
      <w:r>
        <w:rPr>
          <w:rFonts w:hint="eastAsia" w:ascii="仿宋_GB2312" w:hAnsi="ˎ̥" w:eastAsia="仿宋_GB2312" w:cs="宋体"/>
          <w:b w:val="0"/>
          <w:i w:val="0"/>
          <w:caps w:val="0"/>
          <w:spacing w:val="0"/>
          <w:w w:val="100"/>
          <w:sz w:val="32"/>
          <w:szCs w:val="32"/>
          <w:highlight w:val="none"/>
        </w:rPr>
        <w:t>万元，增长2</w:t>
      </w:r>
      <w:r>
        <w:rPr>
          <w:rFonts w:ascii="仿宋_GB2312" w:hAnsi="ˎ̥" w:eastAsia="仿宋_GB2312" w:cs="宋体"/>
          <w:b w:val="0"/>
          <w:i w:val="0"/>
          <w:caps w:val="0"/>
          <w:spacing w:val="0"/>
          <w:w w:val="100"/>
          <w:sz w:val="32"/>
          <w:szCs w:val="32"/>
          <w:highlight w:val="none"/>
        </w:rPr>
        <w:t>19.38</w:t>
      </w:r>
      <w:r>
        <w:rPr>
          <w:rFonts w:hint="eastAsia" w:ascii="仿宋_GB2312" w:hAnsi="ˎ̥" w:eastAsia="仿宋_GB2312" w:cs="宋体"/>
          <w:b w:val="0"/>
          <w:i w:val="0"/>
          <w:caps w:val="0"/>
          <w:spacing w:val="0"/>
          <w:w w:val="100"/>
          <w:sz w:val="32"/>
          <w:szCs w:val="32"/>
          <w:highlight w:val="none"/>
        </w:rPr>
        <w:t>%，</w:t>
      </w:r>
      <w:r>
        <w:rPr>
          <w:rFonts w:hint="eastAsia" w:ascii="仿宋_GB2312" w:eastAsia="仿宋_GB2312"/>
          <w:b w:val="0"/>
          <w:i w:val="0"/>
          <w:caps w:val="0"/>
          <w:color w:val="000000"/>
          <w:spacing w:val="0"/>
          <w:w w:val="100"/>
          <w:sz w:val="32"/>
          <w:szCs w:val="32"/>
          <w:highlight w:val="none"/>
        </w:rPr>
        <w:t>主要原因是本年度安排了市域铁路S</w:t>
      </w:r>
      <w:r>
        <w:rPr>
          <w:rFonts w:ascii="仿宋_GB2312" w:eastAsia="仿宋_GB2312"/>
          <w:b w:val="0"/>
          <w:i w:val="0"/>
          <w:caps w:val="0"/>
          <w:color w:val="000000"/>
          <w:spacing w:val="0"/>
          <w:w w:val="100"/>
          <w:sz w:val="32"/>
          <w:szCs w:val="32"/>
          <w:highlight w:val="none"/>
        </w:rPr>
        <w:t>1</w:t>
      </w:r>
      <w:r>
        <w:rPr>
          <w:rFonts w:hint="eastAsia" w:ascii="仿宋_GB2312" w:eastAsia="仿宋_GB2312"/>
          <w:b w:val="0"/>
          <w:i w:val="0"/>
          <w:caps w:val="0"/>
          <w:color w:val="000000"/>
          <w:spacing w:val="0"/>
          <w:w w:val="100"/>
          <w:sz w:val="32"/>
          <w:szCs w:val="32"/>
          <w:highlight w:val="none"/>
        </w:rPr>
        <w:t>线国开行借款利息2</w:t>
      </w:r>
      <w:r>
        <w:rPr>
          <w:rFonts w:ascii="仿宋_GB2312" w:eastAsia="仿宋_GB2312"/>
          <w:b w:val="0"/>
          <w:i w:val="0"/>
          <w:caps w:val="0"/>
          <w:color w:val="000000"/>
          <w:spacing w:val="0"/>
          <w:w w:val="100"/>
          <w:sz w:val="32"/>
          <w:szCs w:val="32"/>
          <w:highlight w:val="none"/>
        </w:rPr>
        <w:t>04.4</w:t>
      </w:r>
      <w:r>
        <w:rPr>
          <w:rFonts w:hint="eastAsia" w:ascii="仿宋_GB2312" w:eastAsia="仿宋_GB2312"/>
          <w:b w:val="0"/>
          <w:i w:val="0"/>
          <w:caps w:val="0"/>
          <w:color w:val="000000"/>
          <w:spacing w:val="0"/>
          <w:w w:val="100"/>
          <w:sz w:val="32"/>
          <w:szCs w:val="32"/>
          <w:highlight w:val="none"/>
        </w:rPr>
        <w:t>万。</w:t>
      </w:r>
    </w:p>
    <w:p>
      <w:pPr>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1.按支出功能分类，包括社会保障和就业支出</w:t>
      </w:r>
      <w:r>
        <w:rPr>
          <w:rFonts w:ascii="仿宋_GB2312" w:eastAsia="仿宋_GB2312"/>
          <w:b w:val="0"/>
          <w:i w:val="0"/>
          <w:caps w:val="0"/>
          <w:color w:val="000000"/>
          <w:spacing w:val="0"/>
          <w:w w:val="100"/>
          <w:sz w:val="32"/>
          <w:szCs w:val="32"/>
          <w:highlight w:val="none"/>
        </w:rPr>
        <w:t>8.55</w:t>
      </w:r>
      <w:r>
        <w:rPr>
          <w:rFonts w:hint="eastAsia" w:ascii="仿宋_GB2312" w:eastAsia="仿宋_GB2312"/>
          <w:b w:val="0"/>
          <w:i w:val="0"/>
          <w:caps w:val="0"/>
          <w:color w:val="000000"/>
          <w:spacing w:val="0"/>
          <w:w w:val="100"/>
          <w:sz w:val="32"/>
          <w:szCs w:val="32"/>
          <w:highlight w:val="none"/>
        </w:rPr>
        <w:t>万元、城乡社区支出</w:t>
      </w:r>
      <w:r>
        <w:rPr>
          <w:rFonts w:ascii="仿宋_GB2312" w:eastAsia="仿宋_GB2312"/>
          <w:b w:val="0"/>
          <w:i w:val="0"/>
          <w:caps w:val="0"/>
          <w:color w:val="000000"/>
          <w:spacing w:val="0"/>
          <w:w w:val="100"/>
          <w:sz w:val="32"/>
          <w:szCs w:val="32"/>
          <w:highlight w:val="none"/>
        </w:rPr>
        <w:t>288.12</w:t>
      </w:r>
      <w:r>
        <w:rPr>
          <w:rFonts w:hint="eastAsia" w:ascii="仿宋_GB2312" w:eastAsia="仿宋_GB2312"/>
          <w:b w:val="0"/>
          <w:i w:val="0"/>
          <w:caps w:val="0"/>
          <w:color w:val="000000"/>
          <w:spacing w:val="0"/>
          <w:w w:val="100"/>
          <w:sz w:val="32"/>
          <w:szCs w:val="32"/>
          <w:highlight w:val="none"/>
        </w:rPr>
        <w:t>万元、</w:t>
      </w:r>
    </w:p>
    <w:p>
      <w:pPr>
        <w:snapToGrid/>
        <w:spacing w:before="0" w:beforeAutospacing="0" w:after="0" w:afterAutospacing="0" w:line="560" w:lineRule="exact"/>
        <w:ind w:firstLine="640" w:firstLineChars="200"/>
        <w:jc w:val="both"/>
        <w:textAlignment w:val="baseline"/>
        <w:rPr>
          <w:rFonts w:ascii="仿宋_GB2312" w:eastAsia="仿宋_GB2312"/>
          <w:b/>
          <w:bCs/>
          <w:i w:val="0"/>
          <w:caps w:val="0"/>
          <w:color w:val="00000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2.按支出用途分类，包括人员支出</w:t>
      </w:r>
      <w:r>
        <w:rPr>
          <w:rFonts w:ascii="仿宋_GB2312" w:eastAsia="仿宋_GB2312"/>
          <w:b w:val="0"/>
          <w:i w:val="0"/>
          <w:caps w:val="0"/>
          <w:color w:val="000000"/>
          <w:spacing w:val="0"/>
          <w:w w:val="100"/>
          <w:sz w:val="32"/>
          <w:szCs w:val="32"/>
          <w:highlight w:val="none"/>
        </w:rPr>
        <w:t>64.97</w:t>
      </w:r>
      <w:r>
        <w:rPr>
          <w:rFonts w:hint="eastAsia" w:ascii="仿宋_GB2312" w:eastAsia="仿宋_GB2312"/>
          <w:b w:val="0"/>
          <w:i w:val="0"/>
          <w:caps w:val="0"/>
          <w:color w:val="000000"/>
          <w:spacing w:val="0"/>
          <w:w w:val="100"/>
          <w:sz w:val="32"/>
          <w:szCs w:val="32"/>
          <w:highlight w:val="none"/>
        </w:rPr>
        <w:t>万元，占</w:t>
      </w:r>
      <w:r>
        <w:rPr>
          <w:rFonts w:ascii="仿宋_GB2312" w:eastAsia="仿宋_GB2312"/>
          <w:b w:val="0"/>
          <w:i w:val="0"/>
          <w:caps w:val="0"/>
          <w:color w:val="000000"/>
          <w:spacing w:val="0"/>
          <w:w w:val="100"/>
          <w:sz w:val="32"/>
          <w:szCs w:val="32"/>
          <w:highlight w:val="none"/>
        </w:rPr>
        <w:t>21.90</w:t>
      </w:r>
      <w:r>
        <w:rPr>
          <w:rFonts w:hint="eastAsia" w:ascii="仿宋_GB2312" w:eastAsia="仿宋_GB2312"/>
          <w:b w:val="0"/>
          <w:i w:val="0"/>
          <w:caps w:val="0"/>
          <w:color w:val="000000"/>
          <w:spacing w:val="0"/>
          <w:w w:val="100"/>
          <w:sz w:val="32"/>
          <w:szCs w:val="32"/>
          <w:highlight w:val="none"/>
        </w:rPr>
        <w:t>%；项目支出</w:t>
      </w:r>
      <w:r>
        <w:rPr>
          <w:rFonts w:ascii="仿宋_GB2312" w:eastAsia="仿宋_GB2312"/>
          <w:b w:val="0"/>
          <w:i w:val="0"/>
          <w:caps w:val="0"/>
          <w:color w:val="000000"/>
          <w:spacing w:val="0"/>
          <w:w w:val="100"/>
          <w:sz w:val="32"/>
          <w:szCs w:val="32"/>
          <w:highlight w:val="none"/>
        </w:rPr>
        <w:t>231.7</w:t>
      </w:r>
      <w:r>
        <w:rPr>
          <w:rFonts w:hint="eastAsia" w:ascii="仿宋_GB2312" w:eastAsia="仿宋_GB2312"/>
          <w:b w:val="0"/>
          <w:i w:val="0"/>
          <w:caps w:val="0"/>
          <w:color w:val="000000"/>
          <w:spacing w:val="0"/>
          <w:w w:val="100"/>
          <w:sz w:val="32"/>
          <w:szCs w:val="32"/>
          <w:highlight w:val="none"/>
        </w:rPr>
        <w:t>万元，占</w:t>
      </w:r>
      <w:r>
        <w:rPr>
          <w:rFonts w:ascii="仿宋_GB2312" w:eastAsia="仿宋_GB2312"/>
          <w:b w:val="0"/>
          <w:i w:val="0"/>
          <w:caps w:val="0"/>
          <w:color w:val="000000"/>
          <w:spacing w:val="0"/>
          <w:w w:val="100"/>
          <w:sz w:val="32"/>
          <w:szCs w:val="32"/>
          <w:highlight w:val="none"/>
        </w:rPr>
        <w:t>78.10</w:t>
      </w:r>
      <w:r>
        <w:rPr>
          <w:rFonts w:hint="eastAsia" w:ascii="仿宋_GB2312" w:eastAsia="仿宋_GB2312"/>
          <w:b w:val="0"/>
          <w:i w:val="0"/>
          <w:caps w:val="0"/>
          <w:color w:val="000000"/>
          <w:spacing w:val="0"/>
          <w:w w:val="100"/>
          <w:sz w:val="32"/>
          <w:szCs w:val="32"/>
          <w:highlight w:val="none"/>
        </w:rPr>
        <w:t>%。</w:t>
      </w:r>
    </w:p>
    <w:p>
      <w:pPr>
        <w:snapToGrid/>
        <w:spacing w:before="0" w:beforeAutospacing="0" w:after="0" w:afterAutospacing="0" w:line="560" w:lineRule="exact"/>
        <w:ind w:firstLine="420" w:firstLineChars="200"/>
        <w:jc w:val="both"/>
        <w:textAlignment w:val="baseline"/>
        <w:rPr>
          <w:rFonts w:eastAsia="仿宋_GB2312"/>
          <w:b w:val="0"/>
          <w:i w:val="0"/>
          <w:caps w:val="0"/>
          <w:spacing w:val="0"/>
          <w:w w:val="100"/>
          <w:sz w:val="20"/>
          <w:highlight w:val="none"/>
        </w:rPr>
      </w:pPr>
      <w:r>
        <w:rPr>
          <w:rFonts w:hint="eastAsia"/>
          <w:b w:val="0"/>
          <w:i w:val="0"/>
          <w:caps w:val="0"/>
          <w:spacing w:val="0"/>
          <w:w w:val="100"/>
          <w:sz w:val="21"/>
          <w:highlight w:val="none"/>
        </w:rPr>
        <w:t xml:space="preserve">      </w:t>
      </w:r>
      <w:r>
        <w:rPr>
          <w:rFonts w:hint="eastAsia" w:ascii="仿宋_GB2312" w:eastAsia="仿宋_GB2312"/>
          <w:b w:val="0"/>
          <w:i w:val="0"/>
          <w:caps w:val="0"/>
          <w:color w:val="000000"/>
          <w:spacing w:val="0"/>
          <w:w w:val="100"/>
          <w:sz w:val="32"/>
          <w:szCs w:val="32"/>
          <w:highlight w:val="none"/>
        </w:rPr>
        <w:t>结转下年</w:t>
      </w:r>
      <w:r>
        <w:rPr>
          <w:rFonts w:ascii="仿宋_GB2312" w:eastAsia="仿宋_GB2312"/>
          <w:b w:val="0"/>
          <w:i w:val="0"/>
          <w:caps w:val="0"/>
          <w:color w:val="000000"/>
          <w:spacing w:val="0"/>
          <w:w w:val="100"/>
          <w:sz w:val="32"/>
          <w:szCs w:val="32"/>
          <w:highlight w:val="none"/>
        </w:rPr>
        <w:t>0</w:t>
      </w:r>
      <w:r>
        <w:rPr>
          <w:rFonts w:hint="eastAsia" w:ascii="仿宋_GB2312" w:eastAsia="仿宋_GB2312"/>
          <w:b w:val="0"/>
          <w:i w:val="0"/>
          <w:caps w:val="0"/>
          <w:color w:val="000000"/>
          <w:spacing w:val="0"/>
          <w:w w:val="100"/>
          <w:sz w:val="32"/>
          <w:szCs w:val="32"/>
          <w:highlight w:val="none"/>
        </w:rPr>
        <w:t>万元。</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highlight w:val="none"/>
        </w:rPr>
      </w:pPr>
      <w:r>
        <w:rPr>
          <w:rFonts w:hint="eastAsia" w:ascii="仿宋_GB2312" w:hAnsi="ˎ̥" w:eastAsia="仿宋_GB2312" w:cs="宋体"/>
          <w:b/>
          <w:bCs/>
          <w:i w:val="0"/>
          <w:caps w:val="0"/>
          <w:spacing w:val="0"/>
          <w:w w:val="100"/>
          <w:sz w:val="32"/>
          <w:szCs w:val="32"/>
          <w:highlight w:val="none"/>
        </w:rPr>
        <w:t>（四）关于温岭市轨道交通建设办公室2019年财政拨款收支预算情况的总体说明</w:t>
      </w:r>
    </w:p>
    <w:p>
      <w:pPr>
        <w:widowControl w:val="0"/>
        <w:snapToGrid/>
        <w:spacing w:before="0" w:beforeAutospacing="0" w:after="0" w:afterAutospacing="0" w:line="590" w:lineRule="exact"/>
        <w:ind w:firstLine="640" w:firstLineChars="200"/>
        <w:jc w:val="both"/>
        <w:textAlignment w:val="baseline"/>
        <w:rPr>
          <w:rFonts w:ascii="仿宋_GB2312" w:eastAsia="仿宋_GB2312"/>
          <w:b w:val="0"/>
          <w:i w:val="0"/>
          <w:caps w:val="0"/>
          <w:color w:val="00000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温岭市轨道交通建设办公室</w:t>
      </w:r>
      <w:r>
        <w:rPr>
          <w:rFonts w:hint="eastAsia" w:ascii="仿宋_GB2312" w:eastAsia="仿宋_GB2312"/>
          <w:b w:val="0"/>
          <w:i w:val="0"/>
          <w:caps w:val="0"/>
          <w:color w:val="000000"/>
          <w:spacing w:val="0"/>
          <w:w w:val="100"/>
          <w:sz w:val="32"/>
          <w:szCs w:val="32"/>
          <w:highlight w:val="none"/>
        </w:rPr>
        <w:t>2019年财政拨款收支总预算</w:t>
      </w:r>
      <w:r>
        <w:rPr>
          <w:rFonts w:ascii="仿宋_GB2312" w:eastAsia="仿宋_GB2312"/>
          <w:b w:val="0"/>
          <w:i w:val="0"/>
          <w:caps w:val="0"/>
          <w:color w:val="000000"/>
          <w:spacing w:val="0"/>
          <w:w w:val="100"/>
          <w:sz w:val="32"/>
          <w:szCs w:val="32"/>
          <w:highlight w:val="none"/>
        </w:rPr>
        <w:t>296.67</w:t>
      </w:r>
      <w:r>
        <w:rPr>
          <w:rFonts w:hint="eastAsia" w:ascii="仿宋_GB2312" w:eastAsia="仿宋_GB2312"/>
          <w:b w:val="0"/>
          <w:i w:val="0"/>
          <w:caps w:val="0"/>
          <w:color w:val="000000"/>
          <w:spacing w:val="0"/>
          <w:w w:val="100"/>
          <w:sz w:val="32"/>
          <w:szCs w:val="32"/>
          <w:highlight w:val="none"/>
        </w:rPr>
        <w:t>万元。</w:t>
      </w:r>
      <w:r>
        <w:rPr>
          <w:rFonts w:hint="eastAsia" w:ascii="仿宋_GB2312" w:hAnsi="ˎ̥" w:eastAsia="仿宋_GB2312" w:cs="宋体"/>
          <w:b w:val="0"/>
          <w:i w:val="0"/>
          <w:caps w:val="0"/>
          <w:spacing w:val="0"/>
          <w:w w:val="100"/>
          <w:sz w:val="32"/>
          <w:szCs w:val="32"/>
          <w:highlight w:val="none"/>
        </w:rPr>
        <w:t>比上年增加2</w:t>
      </w:r>
      <w:r>
        <w:rPr>
          <w:rFonts w:ascii="仿宋_GB2312" w:hAnsi="ˎ̥" w:eastAsia="仿宋_GB2312" w:cs="宋体"/>
          <w:b w:val="0"/>
          <w:i w:val="0"/>
          <w:caps w:val="0"/>
          <w:spacing w:val="0"/>
          <w:w w:val="100"/>
          <w:sz w:val="32"/>
          <w:szCs w:val="32"/>
          <w:highlight w:val="none"/>
        </w:rPr>
        <w:t>03.78</w:t>
      </w:r>
      <w:r>
        <w:rPr>
          <w:rFonts w:hint="eastAsia" w:ascii="仿宋_GB2312" w:hAnsi="ˎ̥" w:eastAsia="仿宋_GB2312" w:cs="宋体"/>
          <w:b w:val="0"/>
          <w:i w:val="0"/>
          <w:caps w:val="0"/>
          <w:spacing w:val="0"/>
          <w:w w:val="100"/>
          <w:sz w:val="32"/>
          <w:szCs w:val="32"/>
          <w:highlight w:val="none"/>
        </w:rPr>
        <w:t>万元，增长2</w:t>
      </w:r>
      <w:r>
        <w:rPr>
          <w:rFonts w:ascii="仿宋_GB2312" w:hAnsi="ˎ̥" w:eastAsia="仿宋_GB2312" w:cs="宋体"/>
          <w:b w:val="0"/>
          <w:i w:val="0"/>
          <w:caps w:val="0"/>
          <w:spacing w:val="0"/>
          <w:w w:val="100"/>
          <w:sz w:val="32"/>
          <w:szCs w:val="32"/>
          <w:highlight w:val="none"/>
        </w:rPr>
        <w:t>19.38</w:t>
      </w:r>
      <w:r>
        <w:rPr>
          <w:rFonts w:hint="eastAsia" w:ascii="仿宋_GB2312" w:hAnsi="ˎ̥" w:eastAsia="仿宋_GB2312" w:cs="宋体"/>
          <w:b w:val="0"/>
          <w:i w:val="0"/>
          <w:caps w:val="0"/>
          <w:spacing w:val="0"/>
          <w:w w:val="100"/>
          <w:sz w:val="32"/>
          <w:szCs w:val="32"/>
          <w:highlight w:val="none"/>
        </w:rPr>
        <w:t>%，</w:t>
      </w:r>
      <w:r>
        <w:rPr>
          <w:rFonts w:hint="eastAsia" w:ascii="仿宋_GB2312" w:eastAsia="仿宋_GB2312"/>
          <w:b w:val="0"/>
          <w:i w:val="0"/>
          <w:caps w:val="0"/>
          <w:color w:val="000000"/>
          <w:spacing w:val="0"/>
          <w:w w:val="100"/>
          <w:sz w:val="32"/>
          <w:szCs w:val="32"/>
          <w:highlight w:val="none"/>
        </w:rPr>
        <w:t>主要原因是本年度安排了市域铁路S</w:t>
      </w:r>
      <w:r>
        <w:rPr>
          <w:rFonts w:ascii="仿宋_GB2312" w:eastAsia="仿宋_GB2312"/>
          <w:b w:val="0"/>
          <w:i w:val="0"/>
          <w:caps w:val="0"/>
          <w:color w:val="000000"/>
          <w:spacing w:val="0"/>
          <w:w w:val="100"/>
          <w:sz w:val="32"/>
          <w:szCs w:val="32"/>
          <w:highlight w:val="none"/>
        </w:rPr>
        <w:t>1</w:t>
      </w:r>
      <w:r>
        <w:rPr>
          <w:rFonts w:hint="eastAsia" w:ascii="仿宋_GB2312" w:eastAsia="仿宋_GB2312"/>
          <w:b w:val="0"/>
          <w:i w:val="0"/>
          <w:caps w:val="0"/>
          <w:color w:val="000000"/>
          <w:spacing w:val="0"/>
          <w:w w:val="100"/>
          <w:sz w:val="32"/>
          <w:szCs w:val="32"/>
          <w:highlight w:val="none"/>
        </w:rPr>
        <w:t>线国开行借款利息2</w:t>
      </w:r>
      <w:r>
        <w:rPr>
          <w:rFonts w:ascii="仿宋_GB2312" w:eastAsia="仿宋_GB2312"/>
          <w:b w:val="0"/>
          <w:i w:val="0"/>
          <w:caps w:val="0"/>
          <w:color w:val="000000"/>
          <w:spacing w:val="0"/>
          <w:w w:val="100"/>
          <w:sz w:val="32"/>
          <w:szCs w:val="32"/>
          <w:highlight w:val="none"/>
        </w:rPr>
        <w:t>04.4</w:t>
      </w:r>
      <w:r>
        <w:rPr>
          <w:rFonts w:hint="eastAsia" w:ascii="仿宋_GB2312" w:eastAsia="仿宋_GB2312"/>
          <w:b w:val="0"/>
          <w:i w:val="0"/>
          <w:caps w:val="0"/>
          <w:color w:val="000000"/>
          <w:spacing w:val="0"/>
          <w:w w:val="100"/>
          <w:sz w:val="32"/>
          <w:szCs w:val="32"/>
          <w:highlight w:val="none"/>
        </w:rPr>
        <w:t>万。</w:t>
      </w:r>
    </w:p>
    <w:p>
      <w:pPr>
        <w:widowControl w:val="0"/>
        <w:snapToGrid/>
        <w:spacing w:before="0" w:beforeAutospacing="0" w:after="0" w:afterAutospacing="0" w:line="590" w:lineRule="exact"/>
        <w:ind w:firstLine="640" w:firstLineChars="200"/>
        <w:jc w:val="both"/>
        <w:textAlignment w:val="baseline"/>
        <w:rPr>
          <w:rFonts w:ascii="仿宋_GB2312" w:eastAsia="仿宋_GB2312"/>
          <w:b w:val="0"/>
          <w:i w:val="0"/>
          <w:caps w:val="0"/>
          <w:color w:val="00000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收入包括：一般公共预算</w:t>
      </w:r>
      <w:r>
        <w:rPr>
          <w:rFonts w:ascii="仿宋_GB2312" w:eastAsia="仿宋_GB2312"/>
          <w:b w:val="0"/>
          <w:i w:val="0"/>
          <w:caps w:val="0"/>
          <w:color w:val="000000"/>
          <w:spacing w:val="0"/>
          <w:w w:val="100"/>
          <w:sz w:val="32"/>
          <w:szCs w:val="32"/>
          <w:highlight w:val="none"/>
        </w:rPr>
        <w:t>91.50</w:t>
      </w:r>
      <w:r>
        <w:rPr>
          <w:rFonts w:hint="eastAsia" w:ascii="仿宋_GB2312" w:eastAsia="仿宋_GB2312"/>
          <w:b w:val="0"/>
          <w:i w:val="0"/>
          <w:caps w:val="0"/>
          <w:color w:val="000000"/>
          <w:spacing w:val="0"/>
          <w:w w:val="100"/>
          <w:sz w:val="32"/>
          <w:szCs w:val="32"/>
          <w:highlight w:val="none"/>
        </w:rPr>
        <w:t>万元、政府性基金</w:t>
      </w:r>
      <w:r>
        <w:rPr>
          <w:rFonts w:ascii="仿宋_GB2312" w:eastAsia="仿宋_GB2312"/>
          <w:b w:val="0"/>
          <w:i w:val="0"/>
          <w:caps w:val="0"/>
          <w:color w:val="000000"/>
          <w:spacing w:val="0"/>
          <w:w w:val="100"/>
          <w:sz w:val="32"/>
          <w:szCs w:val="32"/>
          <w:highlight w:val="none"/>
        </w:rPr>
        <w:t>204.40</w:t>
      </w:r>
      <w:r>
        <w:rPr>
          <w:rFonts w:hint="eastAsia" w:ascii="仿宋_GB2312" w:eastAsia="仿宋_GB2312"/>
          <w:b w:val="0"/>
          <w:i w:val="0"/>
          <w:caps w:val="0"/>
          <w:color w:val="000000"/>
          <w:spacing w:val="0"/>
          <w:w w:val="100"/>
          <w:sz w:val="32"/>
          <w:szCs w:val="32"/>
          <w:highlight w:val="none"/>
        </w:rPr>
        <w:t>万元、</w:t>
      </w:r>
      <w:r>
        <w:rPr>
          <w:rFonts w:hint="eastAsia" w:ascii="仿宋_GB2312" w:hAnsi="ˎ̥" w:eastAsia="仿宋_GB2312" w:cs="宋体"/>
          <w:b w:val="0"/>
          <w:i w:val="0"/>
          <w:caps w:val="0"/>
          <w:spacing w:val="0"/>
          <w:w w:val="100"/>
          <w:sz w:val="32"/>
          <w:szCs w:val="32"/>
          <w:highlight w:val="none"/>
        </w:rPr>
        <w:t>上年结转</w:t>
      </w:r>
      <w:r>
        <w:rPr>
          <w:rFonts w:ascii="仿宋_GB2312" w:eastAsia="仿宋_GB2312"/>
          <w:b w:val="0"/>
          <w:i w:val="0"/>
          <w:caps w:val="0"/>
          <w:color w:val="000000"/>
          <w:spacing w:val="0"/>
          <w:w w:val="100"/>
          <w:sz w:val="32"/>
          <w:szCs w:val="32"/>
          <w:highlight w:val="none"/>
        </w:rPr>
        <w:t>0.78</w:t>
      </w:r>
      <w:r>
        <w:rPr>
          <w:rFonts w:hint="eastAsia" w:ascii="仿宋_GB2312" w:hAnsi="ˎ̥" w:eastAsia="仿宋_GB2312" w:cs="宋体"/>
          <w:b w:val="0"/>
          <w:i w:val="0"/>
          <w:caps w:val="0"/>
          <w:spacing w:val="0"/>
          <w:w w:val="100"/>
          <w:sz w:val="32"/>
          <w:szCs w:val="32"/>
          <w:highlight w:val="none"/>
        </w:rPr>
        <w:t>万元。</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color w:val="00000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支出包括：社会保障和就业支出</w:t>
      </w:r>
      <w:r>
        <w:rPr>
          <w:rFonts w:ascii="仿宋_GB2312" w:eastAsia="仿宋_GB2312"/>
          <w:b w:val="0"/>
          <w:i w:val="0"/>
          <w:caps w:val="0"/>
          <w:color w:val="000000"/>
          <w:spacing w:val="0"/>
          <w:w w:val="100"/>
          <w:sz w:val="32"/>
          <w:szCs w:val="32"/>
          <w:highlight w:val="none"/>
        </w:rPr>
        <w:t>8.55</w:t>
      </w:r>
      <w:r>
        <w:rPr>
          <w:rFonts w:hint="eastAsia" w:ascii="仿宋_GB2312" w:eastAsia="仿宋_GB2312"/>
          <w:b w:val="0"/>
          <w:i w:val="0"/>
          <w:caps w:val="0"/>
          <w:color w:val="000000"/>
          <w:spacing w:val="0"/>
          <w:w w:val="100"/>
          <w:sz w:val="32"/>
          <w:szCs w:val="32"/>
          <w:highlight w:val="none"/>
        </w:rPr>
        <w:t>万元、城乡社区支出</w:t>
      </w:r>
      <w:r>
        <w:rPr>
          <w:rFonts w:ascii="仿宋_GB2312" w:eastAsia="仿宋_GB2312"/>
          <w:b w:val="0"/>
          <w:i w:val="0"/>
          <w:caps w:val="0"/>
          <w:color w:val="000000"/>
          <w:spacing w:val="0"/>
          <w:w w:val="100"/>
          <w:sz w:val="32"/>
          <w:szCs w:val="32"/>
          <w:highlight w:val="none"/>
        </w:rPr>
        <w:t>288.12</w:t>
      </w:r>
      <w:r>
        <w:rPr>
          <w:rFonts w:hint="eastAsia" w:ascii="仿宋_GB2312" w:eastAsia="仿宋_GB2312"/>
          <w:b w:val="0"/>
          <w:i w:val="0"/>
          <w:caps w:val="0"/>
          <w:color w:val="000000"/>
          <w:spacing w:val="0"/>
          <w:w w:val="100"/>
          <w:sz w:val="32"/>
          <w:szCs w:val="32"/>
          <w:highlight w:val="none"/>
        </w:rPr>
        <w:t>万元。</w:t>
      </w:r>
    </w:p>
    <w:p>
      <w:pPr>
        <w:widowControl w:val="0"/>
        <w:snapToGrid/>
        <w:spacing w:before="0" w:beforeAutospacing="0" w:after="0" w:afterAutospacing="0" w:line="590" w:lineRule="exact"/>
        <w:ind w:firstLine="643" w:firstLineChars="200"/>
        <w:jc w:val="both"/>
        <w:textAlignment w:val="baseline"/>
        <w:rPr>
          <w:rFonts w:ascii="仿宋_GB2312" w:eastAsia="仿宋_GB2312"/>
          <w:b/>
          <w:bCs/>
          <w:i w:val="0"/>
          <w:caps w:val="0"/>
          <w:color w:val="000000"/>
          <w:spacing w:val="0"/>
          <w:w w:val="100"/>
          <w:sz w:val="32"/>
          <w:szCs w:val="32"/>
          <w:highlight w:val="none"/>
        </w:rPr>
      </w:pPr>
      <w:r>
        <w:rPr>
          <w:rFonts w:hint="eastAsia" w:ascii="仿宋_GB2312" w:hAnsi="ˎ̥" w:eastAsia="仿宋_GB2312" w:cs="宋体"/>
          <w:b/>
          <w:bCs/>
          <w:i w:val="0"/>
          <w:caps w:val="0"/>
          <w:spacing w:val="0"/>
          <w:w w:val="100"/>
          <w:sz w:val="32"/>
          <w:szCs w:val="32"/>
          <w:highlight w:val="none"/>
        </w:rPr>
        <w:t>（五）关于温岭市轨道交通建设办公室</w:t>
      </w:r>
      <w:r>
        <w:rPr>
          <w:rFonts w:hint="eastAsia" w:ascii="仿宋_GB2312" w:eastAsia="仿宋_GB2312"/>
          <w:b/>
          <w:bCs/>
          <w:i w:val="0"/>
          <w:caps w:val="0"/>
          <w:color w:val="000000"/>
          <w:spacing w:val="0"/>
          <w:w w:val="100"/>
          <w:sz w:val="32"/>
          <w:szCs w:val="32"/>
          <w:highlight w:val="none"/>
        </w:rPr>
        <w:t>2019年</w:t>
      </w:r>
      <w:r>
        <w:rPr>
          <w:rFonts w:hint="eastAsia" w:ascii="仿宋_GB2312" w:hAnsi="ˎ̥" w:eastAsia="仿宋_GB2312" w:cs="宋体"/>
          <w:b/>
          <w:bCs/>
          <w:i w:val="0"/>
          <w:caps w:val="0"/>
          <w:spacing w:val="0"/>
          <w:w w:val="100"/>
          <w:sz w:val="32"/>
          <w:szCs w:val="32"/>
          <w:highlight w:val="none"/>
        </w:rPr>
        <w:t>一般公共预算当年拨款情况说明</w:t>
      </w:r>
    </w:p>
    <w:p>
      <w:pPr>
        <w:snapToGrid/>
        <w:spacing w:before="0" w:beforeAutospacing="0" w:after="0" w:afterAutospacing="0" w:line="560" w:lineRule="exact"/>
        <w:ind w:firstLine="642"/>
        <w:jc w:val="both"/>
        <w:textAlignment w:val="baseline"/>
        <w:rPr>
          <w:rFonts w:ascii="仿宋_GB2312" w:eastAsia="仿宋_GB2312"/>
          <w:b w:val="0"/>
          <w:i w:val="0"/>
          <w:caps w:val="0"/>
          <w:color w:val="000000"/>
          <w:spacing w:val="0"/>
          <w:w w:val="100"/>
          <w:sz w:val="32"/>
          <w:szCs w:val="32"/>
          <w:highlight w:val="none"/>
        </w:rPr>
      </w:pPr>
      <w:r>
        <w:rPr>
          <w:rFonts w:hint="eastAsia" w:ascii="楷体_GB2312" w:hAnsi="楷体_GB2312" w:eastAsia="楷体_GB2312" w:cs="楷体_GB2312"/>
          <w:b/>
          <w:i w:val="0"/>
          <w:caps w:val="0"/>
          <w:color w:val="000000"/>
          <w:spacing w:val="0"/>
          <w:w w:val="100"/>
          <w:sz w:val="32"/>
          <w:szCs w:val="32"/>
          <w:highlight w:val="none"/>
        </w:rPr>
        <w:t>1.一般公共预算当年拨款规模变化情况。</w:t>
      </w:r>
    </w:p>
    <w:p>
      <w:pPr>
        <w:widowControl w:val="0"/>
        <w:snapToGrid/>
        <w:spacing w:before="0" w:beforeAutospacing="0" w:after="0" w:afterAutospacing="0" w:line="590" w:lineRule="exact"/>
        <w:ind w:firstLine="640" w:firstLineChars="200"/>
        <w:jc w:val="both"/>
        <w:textAlignment w:val="baseline"/>
        <w:rPr>
          <w:b w:val="0"/>
          <w:i w:val="0"/>
          <w:caps w:val="0"/>
          <w:spacing w:val="0"/>
          <w:w w:val="100"/>
          <w:sz w:val="20"/>
          <w:highlight w:val="none"/>
        </w:rPr>
      </w:pPr>
      <w:r>
        <w:rPr>
          <w:rFonts w:hint="eastAsia" w:ascii="仿宋_GB2312" w:eastAsia="仿宋_GB2312"/>
          <w:b w:val="0"/>
          <w:i w:val="0"/>
          <w:caps w:val="0"/>
          <w:color w:val="000000"/>
          <w:spacing w:val="0"/>
          <w:w w:val="100"/>
          <w:sz w:val="32"/>
          <w:szCs w:val="32"/>
          <w:highlight w:val="none"/>
        </w:rPr>
        <w:t>温岭市轨道交通建设办公室2019年一般公共预算当年拨款</w:t>
      </w:r>
      <w:r>
        <w:rPr>
          <w:rFonts w:ascii="仿宋_GB2312" w:eastAsia="仿宋_GB2312"/>
          <w:b w:val="0"/>
          <w:i w:val="0"/>
          <w:caps w:val="0"/>
          <w:color w:val="000000"/>
          <w:spacing w:val="0"/>
          <w:w w:val="100"/>
          <w:sz w:val="32"/>
          <w:szCs w:val="32"/>
          <w:highlight w:val="none"/>
        </w:rPr>
        <w:t>91.50</w:t>
      </w:r>
      <w:r>
        <w:rPr>
          <w:rFonts w:hint="eastAsia" w:ascii="仿宋_GB2312" w:eastAsia="仿宋_GB2312"/>
          <w:b w:val="0"/>
          <w:i w:val="0"/>
          <w:caps w:val="0"/>
          <w:color w:val="000000"/>
          <w:spacing w:val="0"/>
          <w:w w:val="100"/>
          <w:sz w:val="32"/>
          <w:szCs w:val="32"/>
          <w:highlight w:val="none"/>
        </w:rPr>
        <w:t>万元，比2018年执行数减少1</w:t>
      </w:r>
      <w:r>
        <w:rPr>
          <w:rFonts w:ascii="仿宋_GB2312" w:eastAsia="仿宋_GB2312"/>
          <w:b w:val="0"/>
          <w:i w:val="0"/>
          <w:caps w:val="0"/>
          <w:color w:val="000000"/>
          <w:spacing w:val="0"/>
          <w:w w:val="100"/>
          <w:sz w:val="32"/>
          <w:szCs w:val="32"/>
          <w:highlight w:val="none"/>
        </w:rPr>
        <w:t>9.32</w:t>
      </w:r>
      <w:r>
        <w:rPr>
          <w:rFonts w:hint="eastAsia" w:ascii="仿宋_GB2312" w:eastAsia="仿宋_GB2312"/>
          <w:b w:val="0"/>
          <w:i w:val="0"/>
          <w:caps w:val="0"/>
          <w:color w:val="000000"/>
          <w:spacing w:val="0"/>
          <w:w w:val="100"/>
          <w:sz w:val="32"/>
          <w:szCs w:val="32"/>
          <w:highlight w:val="none"/>
        </w:rPr>
        <w:t>万元，</w:t>
      </w:r>
      <w:r>
        <w:rPr>
          <w:rFonts w:hint="eastAsia" w:ascii="仿宋_GB2312" w:hAnsi="ˎ̥" w:eastAsia="仿宋_GB2312" w:cs="宋体"/>
          <w:b w:val="0"/>
          <w:i w:val="0"/>
          <w:caps w:val="0"/>
          <w:spacing w:val="0"/>
          <w:w w:val="100"/>
          <w:sz w:val="32"/>
          <w:szCs w:val="32"/>
          <w:highlight w:val="none"/>
        </w:rPr>
        <w:t>下降1</w:t>
      </w:r>
      <w:r>
        <w:rPr>
          <w:rFonts w:ascii="仿宋_GB2312" w:hAnsi="ˎ̥" w:eastAsia="仿宋_GB2312" w:cs="宋体"/>
          <w:b w:val="0"/>
          <w:i w:val="0"/>
          <w:caps w:val="0"/>
          <w:spacing w:val="0"/>
          <w:w w:val="100"/>
          <w:sz w:val="32"/>
          <w:szCs w:val="32"/>
          <w:highlight w:val="none"/>
        </w:rPr>
        <w:t>7.43</w:t>
      </w:r>
      <w:r>
        <w:rPr>
          <w:rFonts w:hint="eastAsia" w:ascii="仿宋_GB2312" w:hAnsi="ˎ̥" w:eastAsia="仿宋_GB2312" w:cs="宋体"/>
          <w:b w:val="0"/>
          <w:i w:val="0"/>
          <w:caps w:val="0"/>
          <w:spacing w:val="0"/>
          <w:w w:val="100"/>
          <w:sz w:val="32"/>
          <w:szCs w:val="32"/>
          <w:highlight w:val="none"/>
        </w:rPr>
        <w:t>%，</w:t>
      </w:r>
      <w:r>
        <w:rPr>
          <w:rFonts w:hint="eastAsia" w:ascii="仿宋_GB2312" w:eastAsia="仿宋_GB2312"/>
          <w:b w:val="0"/>
          <w:i w:val="0"/>
          <w:caps w:val="0"/>
          <w:color w:val="000000"/>
          <w:spacing w:val="0"/>
          <w:w w:val="100"/>
          <w:sz w:val="32"/>
          <w:szCs w:val="32"/>
          <w:highlight w:val="none"/>
        </w:rPr>
        <w:t>主要原因是因去年人员增加追加经费。</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highlight w:val="none"/>
        </w:rPr>
      </w:pPr>
      <w:r>
        <w:rPr>
          <w:rFonts w:hint="eastAsia" w:ascii="仿宋_GB2312" w:hAnsi="ˎ̥" w:eastAsia="仿宋_GB2312" w:cs="宋体"/>
          <w:b/>
          <w:bCs/>
          <w:i w:val="0"/>
          <w:caps w:val="0"/>
          <w:spacing w:val="0"/>
          <w:w w:val="100"/>
          <w:sz w:val="32"/>
          <w:szCs w:val="32"/>
          <w:highlight w:val="none"/>
        </w:rPr>
        <w:t>2. 一般公共预算当年拨款结构情况</w:t>
      </w:r>
    </w:p>
    <w:p>
      <w:pPr>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社会保障和就业（类）支出</w:t>
      </w:r>
      <w:r>
        <w:rPr>
          <w:rFonts w:ascii="仿宋_GB2312" w:eastAsia="仿宋_GB2312"/>
          <w:b w:val="0"/>
          <w:i w:val="0"/>
          <w:caps w:val="0"/>
          <w:color w:val="000000"/>
          <w:spacing w:val="0"/>
          <w:w w:val="100"/>
          <w:sz w:val="32"/>
          <w:szCs w:val="32"/>
          <w:highlight w:val="none"/>
        </w:rPr>
        <w:t>8.55</w:t>
      </w:r>
      <w:r>
        <w:rPr>
          <w:rFonts w:hint="eastAsia" w:ascii="仿宋_GB2312" w:eastAsia="仿宋_GB2312"/>
          <w:b w:val="0"/>
          <w:i w:val="0"/>
          <w:caps w:val="0"/>
          <w:color w:val="000000"/>
          <w:spacing w:val="0"/>
          <w:w w:val="100"/>
          <w:sz w:val="32"/>
          <w:szCs w:val="32"/>
          <w:highlight w:val="none"/>
        </w:rPr>
        <w:t>万元，占</w:t>
      </w:r>
      <w:r>
        <w:rPr>
          <w:rFonts w:ascii="仿宋_GB2312" w:eastAsia="仿宋_GB2312"/>
          <w:b w:val="0"/>
          <w:i w:val="0"/>
          <w:caps w:val="0"/>
          <w:color w:val="000000"/>
          <w:spacing w:val="0"/>
          <w:w w:val="100"/>
          <w:sz w:val="32"/>
          <w:szCs w:val="32"/>
          <w:highlight w:val="none"/>
        </w:rPr>
        <w:t>9.27</w:t>
      </w:r>
      <w:r>
        <w:rPr>
          <w:rFonts w:hint="eastAsia" w:ascii="仿宋_GB2312" w:eastAsia="仿宋_GB2312"/>
          <w:b w:val="0"/>
          <w:i w:val="0"/>
          <w:caps w:val="0"/>
          <w:color w:val="000000"/>
          <w:spacing w:val="0"/>
          <w:w w:val="100"/>
          <w:sz w:val="32"/>
          <w:szCs w:val="32"/>
          <w:highlight w:val="none"/>
        </w:rPr>
        <w:t>%；城乡社区（类）支出</w:t>
      </w:r>
      <w:r>
        <w:rPr>
          <w:rFonts w:ascii="仿宋_GB2312" w:eastAsia="仿宋_GB2312"/>
          <w:b w:val="0"/>
          <w:i w:val="0"/>
          <w:caps w:val="0"/>
          <w:color w:val="000000"/>
          <w:spacing w:val="0"/>
          <w:w w:val="100"/>
          <w:sz w:val="32"/>
          <w:szCs w:val="32"/>
          <w:highlight w:val="none"/>
        </w:rPr>
        <w:t>83.72</w:t>
      </w:r>
      <w:r>
        <w:rPr>
          <w:rFonts w:hint="eastAsia" w:ascii="仿宋_GB2312" w:eastAsia="仿宋_GB2312"/>
          <w:b w:val="0"/>
          <w:i w:val="0"/>
          <w:caps w:val="0"/>
          <w:color w:val="000000"/>
          <w:spacing w:val="0"/>
          <w:w w:val="100"/>
          <w:sz w:val="32"/>
          <w:szCs w:val="32"/>
          <w:highlight w:val="none"/>
        </w:rPr>
        <w:t>万元，占</w:t>
      </w:r>
      <w:r>
        <w:rPr>
          <w:rFonts w:ascii="仿宋_GB2312" w:eastAsia="仿宋_GB2312"/>
          <w:b w:val="0"/>
          <w:i w:val="0"/>
          <w:caps w:val="0"/>
          <w:color w:val="000000"/>
          <w:spacing w:val="0"/>
          <w:w w:val="100"/>
          <w:sz w:val="32"/>
          <w:szCs w:val="32"/>
          <w:highlight w:val="none"/>
        </w:rPr>
        <w:t>90.73</w:t>
      </w:r>
      <w:r>
        <w:rPr>
          <w:rFonts w:hint="eastAsia" w:ascii="仿宋_GB2312" w:eastAsia="仿宋_GB2312"/>
          <w:b w:val="0"/>
          <w:i w:val="0"/>
          <w:caps w:val="0"/>
          <w:color w:val="000000"/>
          <w:spacing w:val="0"/>
          <w:w w:val="100"/>
          <w:sz w:val="32"/>
          <w:szCs w:val="32"/>
          <w:highlight w:val="none"/>
        </w:rPr>
        <w:t>%</w:t>
      </w:r>
      <w:r>
        <w:rPr>
          <w:rFonts w:hint="eastAsia" w:ascii="仿宋_GB2312" w:eastAsia="仿宋_GB2312"/>
          <w:b/>
          <w:bCs/>
          <w:i w:val="0"/>
          <w:caps w:val="0"/>
          <w:color w:val="000000"/>
          <w:spacing w:val="0"/>
          <w:w w:val="100"/>
          <w:sz w:val="32"/>
          <w:szCs w:val="32"/>
          <w:highlight w:val="none"/>
        </w:rPr>
        <w:t>。</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highlight w:val="none"/>
        </w:rPr>
      </w:pPr>
      <w:r>
        <w:rPr>
          <w:rFonts w:hint="eastAsia" w:ascii="仿宋_GB2312" w:hAnsi="ˎ̥" w:eastAsia="仿宋_GB2312" w:cs="宋体"/>
          <w:b/>
          <w:bCs/>
          <w:i w:val="0"/>
          <w:caps w:val="0"/>
          <w:spacing w:val="0"/>
          <w:w w:val="100"/>
          <w:sz w:val="32"/>
          <w:szCs w:val="32"/>
          <w:highlight w:val="none"/>
        </w:rPr>
        <w:t>3. 一般公共预算当年拨款具体使用情况</w:t>
      </w:r>
    </w:p>
    <w:p>
      <w:pPr>
        <w:snapToGrid/>
        <w:spacing w:before="0" w:beforeAutospacing="0" w:after="0" w:afterAutospacing="0" w:line="560" w:lineRule="exact"/>
        <w:ind w:firstLine="640"/>
        <w:jc w:val="left"/>
        <w:textAlignment w:val="baseline"/>
        <w:rPr>
          <w:rFonts w:ascii="仿宋_GB2312" w:eastAsia="仿宋_GB2312"/>
          <w:b w:val="0"/>
          <w:i w:val="0"/>
          <w:caps w:val="0"/>
          <w:color w:val="00000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（1）社会保障和就业支出（类）行政事业单位离退休（款）机关事业单位基本养老保险缴费支出（项）</w:t>
      </w:r>
      <w:r>
        <w:rPr>
          <w:rFonts w:ascii="仿宋_GB2312" w:eastAsia="仿宋_GB2312"/>
          <w:b w:val="0"/>
          <w:i w:val="0"/>
          <w:caps w:val="0"/>
          <w:color w:val="000000"/>
          <w:spacing w:val="0"/>
          <w:w w:val="100"/>
          <w:sz w:val="32"/>
          <w:szCs w:val="32"/>
          <w:highlight w:val="none"/>
        </w:rPr>
        <w:t>6.11</w:t>
      </w:r>
      <w:r>
        <w:rPr>
          <w:rFonts w:hint="eastAsia" w:ascii="仿宋_GB2312" w:eastAsia="仿宋_GB2312"/>
          <w:b w:val="0"/>
          <w:i w:val="0"/>
          <w:caps w:val="0"/>
          <w:color w:val="000000"/>
          <w:spacing w:val="0"/>
          <w:w w:val="100"/>
          <w:sz w:val="32"/>
          <w:szCs w:val="32"/>
          <w:highlight w:val="none"/>
        </w:rPr>
        <w:t>万元，主要用于在职人员养老保险支出。</w:t>
      </w:r>
    </w:p>
    <w:p>
      <w:pPr>
        <w:snapToGrid/>
        <w:spacing w:before="0" w:beforeAutospacing="0" w:after="0" w:afterAutospacing="0" w:line="560" w:lineRule="exact"/>
        <w:ind w:firstLine="640"/>
        <w:jc w:val="left"/>
        <w:textAlignment w:val="baseline"/>
        <w:rPr>
          <w:rFonts w:ascii="仿宋_GB2312" w:eastAsia="仿宋_GB2312"/>
          <w:b w:val="0"/>
          <w:i w:val="0"/>
          <w:caps w:val="0"/>
          <w:color w:val="00000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（2）社会保障和就业支出（类）行政事业单位离退休（款）机关事业单位职业年金缴费支出（项）</w:t>
      </w:r>
      <w:r>
        <w:rPr>
          <w:rFonts w:ascii="仿宋_GB2312" w:eastAsia="仿宋_GB2312"/>
          <w:b w:val="0"/>
          <w:i w:val="0"/>
          <w:caps w:val="0"/>
          <w:color w:val="000000"/>
          <w:spacing w:val="0"/>
          <w:w w:val="100"/>
          <w:sz w:val="32"/>
          <w:szCs w:val="32"/>
          <w:highlight w:val="none"/>
        </w:rPr>
        <w:t>2.44</w:t>
      </w:r>
      <w:r>
        <w:rPr>
          <w:rFonts w:hint="eastAsia" w:ascii="仿宋_GB2312" w:eastAsia="仿宋_GB2312"/>
          <w:b w:val="0"/>
          <w:i w:val="0"/>
          <w:caps w:val="0"/>
          <w:color w:val="000000"/>
          <w:spacing w:val="0"/>
          <w:w w:val="100"/>
          <w:sz w:val="32"/>
          <w:szCs w:val="32"/>
          <w:highlight w:val="none"/>
        </w:rPr>
        <w:t>万元，主要用于养老保险职业年金支出。</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color w:val="00000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（3）城乡社区支出（类）城乡社区管理事务（款）其他城乡社区管理事务支出（项）</w:t>
      </w:r>
      <w:r>
        <w:rPr>
          <w:rFonts w:ascii="仿宋_GB2312" w:eastAsia="仿宋_GB2312"/>
          <w:b w:val="0"/>
          <w:i w:val="0"/>
          <w:caps w:val="0"/>
          <w:color w:val="000000"/>
          <w:spacing w:val="0"/>
          <w:w w:val="100"/>
          <w:sz w:val="32"/>
          <w:szCs w:val="32"/>
          <w:highlight w:val="none"/>
        </w:rPr>
        <w:t>83.72</w:t>
      </w:r>
      <w:r>
        <w:rPr>
          <w:rFonts w:hint="eastAsia" w:ascii="仿宋_GB2312" w:eastAsia="仿宋_GB2312"/>
          <w:b w:val="0"/>
          <w:i w:val="0"/>
          <w:caps w:val="0"/>
          <w:color w:val="000000"/>
          <w:spacing w:val="0"/>
          <w:w w:val="100"/>
          <w:sz w:val="32"/>
          <w:szCs w:val="32"/>
          <w:highlight w:val="none"/>
        </w:rPr>
        <w:t>万元，主要用于在职人员工资以及相关的运行支出。</w:t>
      </w:r>
    </w:p>
    <w:p>
      <w:pPr>
        <w:snapToGrid/>
        <w:spacing w:before="0" w:beforeAutospacing="0" w:after="0" w:afterAutospacing="0" w:line="560" w:lineRule="exact"/>
        <w:ind w:firstLine="640"/>
        <w:jc w:val="left"/>
        <w:textAlignment w:val="baseline"/>
        <w:rPr>
          <w:rFonts w:ascii="仿宋_GB2312" w:hAnsi="ˎ̥" w:eastAsia="仿宋_GB2312" w:cs="宋体"/>
          <w:b/>
          <w:bCs/>
          <w:i w:val="0"/>
          <w:caps w:val="0"/>
          <w:spacing w:val="0"/>
          <w:w w:val="100"/>
          <w:sz w:val="32"/>
          <w:szCs w:val="32"/>
          <w:highlight w:val="none"/>
        </w:rPr>
      </w:pPr>
      <w:r>
        <w:rPr>
          <w:rFonts w:hint="eastAsia" w:ascii="仿宋_GB2312" w:eastAsia="仿宋_GB2312"/>
          <w:b/>
          <w:bCs/>
          <w:i w:val="0"/>
          <w:caps w:val="0"/>
          <w:color w:val="000000"/>
          <w:spacing w:val="0"/>
          <w:w w:val="100"/>
          <w:sz w:val="32"/>
          <w:szCs w:val="32"/>
          <w:highlight w:val="none"/>
        </w:rPr>
        <w:t>（六）关于</w:t>
      </w:r>
      <w:r>
        <w:rPr>
          <w:rFonts w:hint="eastAsia" w:ascii="仿宋_GB2312" w:hAnsi="ˎ̥" w:eastAsia="仿宋_GB2312" w:cs="宋体"/>
          <w:b/>
          <w:bCs/>
          <w:i w:val="0"/>
          <w:caps w:val="0"/>
          <w:spacing w:val="0"/>
          <w:w w:val="100"/>
          <w:sz w:val="32"/>
          <w:szCs w:val="32"/>
          <w:highlight w:val="none"/>
        </w:rPr>
        <w:t>温岭市轨道交通建设办公室</w:t>
      </w:r>
      <w:r>
        <w:rPr>
          <w:rFonts w:hint="eastAsia" w:ascii="仿宋_GB2312" w:eastAsia="仿宋_GB2312"/>
          <w:b/>
          <w:bCs/>
          <w:i w:val="0"/>
          <w:caps w:val="0"/>
          <w:color w:val="000000"/>
          <w:spacing w:val="0"/>
          <w:w w:val="100"/>
          <w:sz w:val="32"/>
          <w:szCs w:val="32"/>
          <w:highlight w:val="none"/>
        </w:rPr>
        <w:t>2019年一</w:t>
      </w:r>
      <w:r>
        <w:rPr>
          <w:rFonts w:hint="eastAsia" w:ascii="仿宋_GB2312" w:hAnsi="ˎ̥" w:eastAsia="仿宋_GB2312" w:cs="宋体"/>
          <w:b/>
          <w:bCs/>
          <w:i w:val="0"/>
          <w:caps w:val="0"/>
          <w:spacing w:val="0"/>
          <w:w w:val="100"/>
          <w:sz w:val="32"/>
          <w:szCs w:val="32"/>
          <w:highlight w:val="none"/>
        </w:rPr>
        <w:t>般公共预算基本支出情况说明</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温岭市轨道交通建设办公室2019年一般公共预算基本支出</w:t>
      </w:r>
      <w:r>
        <w:rPr>
          <w:rFonts w:ascii="仿宋_GB2312" w:eastAsia="仿宋_GB2312"/>
          <w:b w:val="0"/>
          <w:i w:val="0"/>
          <w:caps w:val="0"/>
          <w:color w:val="000000"/>
          <w:spacing w:val="0"/>
          <w:w w:val="100"/>
          <w:sz w:val="32"/>
          <w:szCs w:val="32"/>
          <w:highlight w:val="none"/>
        </w:rPr>
        <w:t>92.27</w:t>
      </w:r>
      <w:r>
        <w:rPr>
          <w:rFonts w:hint="eastAsia" w:ascii="仿宋_GB2312" w:hAnsi="ˎ̥" w:eastAsia="仿宋_GB2312" w:cs="宋体"/>
          <w:b w:val="0"/>
          <w:i w:val="0"/>
          <w:caps w:val="0"/>
          <w:spacing w:val="0"/>
          <w:w w:val="100"/>
          <w:sz w:val="32"/>
          <w:szCs w:val="32"/>
          <w:highlight w:val="none"/>
        </w:rPr>
        <w:t>万元，其中：</w:t>
      </w:r>
    </w:p>
    <w:p>
      <w:pPr>
        <w:widowControl w:val="0"/>
        <w:snapToGrid/>
        <w:spacing w:before="0" w:beforeAutospacing="0" w:after="0" w:afterAutospacing="0" w:line="590" w:lineRule="exact"/>
        <w:ind w:firstLine="642"/>
        <w:jc w:val="both"/>
        <w:textAlignment w:val="baseline"/>
        <w:rPr>
          <w:rFonts w:ascii="仿宋_GB2312" w:eastAsia="仿宋_GB2312"/>
          <w:b w:val="0"/>
          <w:i w:val="0"/>
          <w:caps w:val="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人员经费</w:t>
      </w:r>
      <w:r>
        <w:rPr>
          <w:rFonts w:ascii="仿宋_GB2312" w:eastAsia="仿宋_GB2312"/>
          <w:b w:val="0"/>
          <w:i w:val="0"/>
          <w:caps w:val="0"/>
          <w:color w:val="000000"/>
          <w:spacing w:val="0"/>
          <w:w w:val="100"/>
          <w:sz w:val="32"/>
          <w:szCs w:val="32"/>
          <w:highlight w:val="none"/>
        </w:rPr>
        <w:t>64.97</w:t>
      </w:r>
      <w:r>
        <w:rPr>
          <w:rFonts w:hint="eastAsia" w:ascii="仿宋_GB2312" w:eastAsia="仿宋_GB2312"/>
          <w:b w:val="0"/>
          <w:i w:val="0"/>
          <w:caps w:val="0"/>
          <w:color w:val="000000"/>
          <w:spacing w:val="0"/>
          <w:w w:val="100"/>
          <w:sz w:val="32"/>
          <w:szCs w:val="32"/>
          <w:highlight w:val="none"/>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eastAsia="仿宋_GB2312"/>
          <w:b w:val="0"/>
          <w:i w:val="0"/>
          <w:caps w:val="0"/>
          <w:spacing w:val="0"/>
          <w:w w:val="100"/>
          <w:sz w:val="32"/>
          <w:szCs w:val="32"/>
          <w:highlight w:val="none"/>
        </w:rPr>
        <w:t>。</w:t>
      </w:r>
    </w:p>
    <w:p>
      <w:pPr>
        <w:widowControl w:val="0"/>
        <w:snapToGrid/>
        <w:spacing w:before="0" w:beforeAutospacing="0" w:after="0" w:afterAutospacing="0" w:line="590" w:lineRule="exact"/>
        <w:ind w:firstLine="642"/>
        <w:jc w:val="both"/>
        <w:textAlignment w:val="baseline"/>
        <w:rPr>
          <w:rFonts w:ascii="仿宋_GB2312" w:eastAsia="仿宋_GB2312"/>
          <w:b w:val="0"/>
          <w:i w:val="0"/>
          <w:caps w:val="0"/>
          <w:spacing w:val="0"/>
          <w:w w:val="100"/>
          <w:sz w:val="32"/>
          <w:szCs w:val="32"/>
          <w:highlight w:val="none"/>
        </w:rPr>
      </w:pPr>
      <w:r>
        <w:rPr>
          <w:rFonts w:hint="eastAsia" w:ascii="仿宋_GB2312" w:eastAsia="仿宋_GB2312"/>
          <w:b w:val="0"/>
          <w:i w:val="0"/>
          <w:caps w:val="0"/>
          <w:color w:val="000000"/>
          <w:spacing w:val="0"/>
          <w:w w:val="100"/>
          <w:sz w:val="32"/>
          <w:szCs w:val="32"/>
          <w:highlight w:val="none"/>
        </w:rPr>
        <w:t>公用经费</w:t>
      </w:r>
      <w:r>
        <w:rPr>
          <w:rFonts w:ascii="仿宋_GB2312" w:eastAsia="仿宋_GB2312"/>
          <w:b w:val="0"/>
          <w:i w:val="0"/>
          <w:caps w:val="0"/>
          <w:color w:val="000000"/>
          <w:spacing w:val="0"/>
          <w:w w:val="100"/>
          <w:sz w:val="32"/>
          <w:szCs w:val="32"/>
          <w:highlight w:val="none"/>
        </w:rPr>
        <w:t>27.30</w:t>
      </w:r>
      <w:r>
        <w:rPr>
          <w:rFonts w:hint="eastAsia" w:ascii="仿宋_GB2312" w:eastAsia="仿宋_GB2312"/>
          <w:b w:val="0"/>
          <w:i w:val="0"/>
          <w:caps w:val="0"/>
          <w:color w:val="000000"/>
          <w:spacing w:val="0"/>
          <w:w w:val="100"/>
          <w:sz w:val="32"/>
          <w:szCs w:val="32"/>
          <w:highlight w:val="none"/>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b w:val="0"/>
          <w:i w:val="0"/>
          <w:caps w:val="0"/>
          <w:spacing w:val="0"/>
          <w:w w:val="100"/>
          <w:sz w:val="32"/>
          <w:szCs w:val="32"/>
          <w:highlight w:val="none"/>
        </w:rPr>
        <w:t>。</w:t>
      </w:r>
    </w:p>
    <w:p>
      <w:pPr>
        <w:widowControl w:val="0"/>
        <w:snapToGrid/>
        <w:spacing w:before="0" w:beforeAutospacing="0" w:after="0" w:afterAutospacing="0" w:line="590" w:lineRule="exact"/>
        <w:ind w:firstLine="642"/>
        <w:jc w:val="both"/>
        <w:textAlignment w:val="baseline"/>
        <w:rPr>
          <w:rFonts w:ascii="仿宋_GB2312" w:eastAsia="仿宋_GB2312"/>
          <w:b/>
          <w:bCs/>
          <w:i w:val="0"/>
          <w:caps w:val="0"/>
          <w:spacing w:val="0"/>
          <w:w w:val="100"/>
          <w:sz w:val="32"/>
          <w:szCs w:val="32"/>
          <w:highlight w:val="none"/>
        </w:rPr>
      </w:pPr>
      <w:r>
        <w:rPr>
          <w:rFonts w:hint="eastAsia" w:ascii="仿宋_GB2312" w:eastAsia="仿宋_GB2312"/>
          <w:b w:val="0"/>
          <w:i w:val="0"/>
          <w:caps w:val="0"/>
          <w:spacing w:val="0"/>
          <w:w w:val="100"/>
          <w:sz w:val="32"/>
          <w:szCs w:val="32"/>
          <w:highlight w:val="none"/>
        </w:rPr>
        <w:t>其他资本性支出</w:t>
      </w:r>
      <w:r>
        <w:rPr>
          <w:rFonts w:ascii="仿宋_GB2312" w:eastAsia="仿宋_GB2312"/>
          <w:b w:val="0"/>
          <w:i w:val="0"/>
          <w:caps w:val="0"/>
          <w:color w:val="000000"/>
          <w:spacing w:val="0"/>
          <w:w w:val="100"/>
          <w:sz w:val="32"/>
          <w:szCs w:val="32"/>
          <w:highlight w:val="none"/>
        </w:rPr>
        <w:t>0</w:t>
      </w:r>
      <w:r>
        <w:rPr>
          <w:rFonts w:hint="eastAsia" w:ascii="仿宋_GB2312" w:eastAsia="仿宋_GB2312"/>
          <w:b w:val="0"/>
          <w:i w:val="0"/>
          <w:caps w:val="0"/>
          <w:spacing w:val="0"/>
          <w:w w:val="100"/>
          <w:sz w:val="32"/>
          <w:szCs w:val="32"/>
          <w:highlight w:val="none"/>
        </w:rPr>
        <w:t>万元，主要包括：办公设备购置、专用设备购置、其他资本性支出</w:t>
      </w:r>
      <w:r>
        <w:rPr>
          <w:rFonts w:hint="eastAsia" w:ascii="仿宋_GB2312" w:eastAsia="仿宋_GB2312"/>
          <w:b/>
          <w:bCs/>
          <w:i w:val="0"/>
          <w:caps w:val="0"/>
          <w:spacing w:val="0"/>
          <w:w w:val="100"/>
          <w:sz w:val="32"/>
          <w:szCs w:val="32"/>
          <w:highlight w:val="none"/>
        </w:rPr>
        <w:t>。</w:t>
      </w:r>
    </w:p>
    <w:p>
      <w:pPr>
        <w:widowControl w:val="0"/>
        <w:snapToGrid/>
        <w:spacing w:before="0" w:beforeAutospacing="0" w:after="0" w:afterAutospacing="0" w:line="590" w:lineRule="exact"/>
        <w:ind w:firstLine="642"/>
        <w:jc w:val="both"/>
        <w:textAlignment w:val="baseline"/>
        <w:rPr>
          <w:rFonts w:ascii="仿宋_GB2312" w:eastAsia="仿宋_GB2312"/>
          <w:b/>
          <w:bCs/>
          <w:i w:val="0"/>
          <w:caps w:val="0"/>
          <w:spacing w:val="0"/>
          <w:w w:val="100"/>
          <w:sz w:val="32"/>
          <w:szCs w:val="32"/>
          <w:highlight w:val="none"/>
        </w:rPr>
      </w:pPr>
      <w:r>
        <w:rPr>
          <w:rFonts w:hint="eastAsia" w:ascii="仿宋_GB2312" w:eastAsia="仿宋_GB2312"/>
          <w:b/>
          <w:bCs/>
          <w:i w:val="0"/>
          <w:caps w:val="0"/>
          <w:spacing w:val="0"/>
          <w:w w:val="100"/>
          <w:sz w:val="32"/>
          <w:szCs w:val="32"/>
          <w:highlight w:val="none"/>
        </w:rPr>
        <w:t>（七）关于</w:t>
      </w:r>
      <w:r>
        <w:rPr>
          <w:rFonts w:hint="eastAsia" w:ascii="仿宋_GB2312" w:hAnsi="ˎ̥" w:eastAsia="仿宋_GB2312" w:cs="宋体"/>
          <w:b/>
          <w:bCs/>
          <w:i w:val="0"/>
          <w:caps w:val="0"/>
          <w:spacing w:val="0"/>
          <w:w w:val="100"/>
          <w:sz w:val="32"/>
          <w:szCs w:val="32"/>
          <w:highlight w:val="none"/>
        </w:rPr>
        <w:t>温岭市轨道交通建设办公室</w:t>
      </w:r>
      <w:r>
        <w:rPr>
          <w:rFonts w:hint="eastAsia" w:ascii="仿宋_GB2312" w:eastAsia="仿宋_GB2312"/>
          <w:b/>
          <w:bCs/>
          <w:i w:val="0"/>
          <w:caps w:val="0"/>
          <w:color w:val="000000"/>
          <w:spacing w:val="0"/>
          <w:w w:val="100"/>
          <w:sz w:val="32"/>
          <w:szCs w:val="32"/>
          <w:highlight w:val="none"/>
        </w:rPr>
        <w:t>2019年</w:t>
      </w:r>
      <w:r>
        <w:rPr>
          <w:rFonts w:hint="eastAsia" w:ascii="仿宋_GB2312" w:eastAsia="仿宋_GB2312"/>
          <w:b/>
          <w:bCs/>
          <w:i w:val="0"/>
          <w:caps w:val="0"/>
          <w:spacing w:val="0"/>
          <w:w w:val="100"/>
          <w:sz w:val="32"/>
          <w:szCs w:val="32"/>
          <w:highlight w:val="none"/>
        </w:rPr>
        <w:t>政府性基金预算支出情况说明</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1. 政府性基金预算当年拨款规模变化情况</w:t>
      </w:r>
    </w:p>
    <w:p>
      <w:pPr>
        <w:widowControl w:val="0"/>
        <w:snapToGrid/>
        <w:spacing w:before="0" w:beforeAutospacing="0" w:after="0" w:afterAutospacing="0" w:line="590" w:lineRule="exact"/>
        <w:ind w:firstLine="640" w:firstLineChars="200"/>
        <w:jc w:val="both"/>
        <w:textAlignment w:val="baseline"/>
        <w:rPr>
          <w:rFonts w:hint="eastAsia"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温岭市轨道交通建设办公室201</w:t>
      </w:r>
      <w:r>
        <w:rPr>
          <w:rFonts w:ascii="仿宋_GB2312" w:hAnsi="ˎ̥" w:eastAsia="仿宋_GB2312" w:cs="宋体"/>
          <w:b w:val="0"/>
          <w:i w:val="0"/>
          <w:caps w:val="0"/>
          <w:spacing w:val="0"/>
          <w:w w:val="100"/>
          <w:sz w:val="32"/>
          <w:szCs w:val="32"/>
          <w:highlight w:val="none"/>
        </w:rPr>
        <w:t>9</w:t>
      </w:r>
      <w:r>
        <w:rPr>
          <w:rFonts w:hint="eastAsia" w:ascii="仿宋_GB2312" w:hAnsi="ˎ̥" w:eastAsia="仿宋_GB2312" w:cs="宋体"/>
          <w:b w:val="0"/>
          <w:i w:val="0"/>
          <w:caps w:val="0"/>
          <w:spacing w:val="0"/>
          <w:w w:val="100"/>
          <w:sz w:val="32"/>
          <w:szCs w:val="32"/>
          <w:highlight w:val="none"/>
        </w:rPr>
        <w:t>年政府性基金预算当年拨款</w:t>
      </w:r>
      <w:r>
        <w:rPr>
          <w:rFonts w:ascii="仿宋_GB2312" w:hAnsi="ˎ̥" w:eastAsia="仿宋_GB2312" w:cs="宋体"/>
          <w:b w:val="0"/>
          <w:i w:val="0"/>
          <w:caps w:val="0"/>
          <w:spacing w:val="0"/>
          <w:w w:val="100"/>
          <w:sz w:val="32"/>
          <w:szCs w:val="32"/>
          <w:highlight w:val="none"/>
        </w:rPr>
        <w:t>204.40</w:t>
      </w:r>
      <w:r>
        <w:rPr>
          <w:rFonts w:hint="eastAsia" w:ascii="仿宋_GB2312" w:hAnsi="ˎ̥" w:eastAsia="仿宋_GB2312" w:cs="宋体"/>
          <w:b w:val="0"/>
          <w:i w:val="0"/>
          <w:caps w:val="0"/>
          <w:spacing w:val="0"/>
          <w:w w:val="100"/>
          <w:sz w:val="32"/>
          <w:szCs w:val="32"/>
          <w:highlight w:val="none"/>
        </w:rPr>
        <w:t>万元，比上年执行数增加2</w:t>
      </w:r>
      <w:r>
        <w:rPr>
          <w:rFonts w:ascii="仿宋_GB2312" w:hAnsi="ˎ̥" w:eastAsia="仿宋_GB2312" w:cs="宋体"/>
          <w:b w:val="0"/>
          <w:i w:val="0"/>
          <w:caps w:val="0"/>
          <w:spacing w:val="0"/>
          <w:w w:val="100"/>
          <w:sz w:val="32"/>
          <w:szCs w:val="32"/>
          <w:highlight w:val="none"/>
        </w:rPr>
        <w:t>04.40</w:t>
      </w:r>
      <w:r>
        <w:rPr>
          <w:rFonts w:hint="eastAsia" w:ascii="仿宋_GB2312" w:hAnsi="ˎ̥" w:eastAsia="仿宋_GB2312" w:cs="宋体"/>
          <w:b w:val="0"/>
          <w:i w:val="0"/>
          <w:caps w:val="0"/>
          <w:spacing w:val="0"/>
          <w:w w:val="100"/>
          <w:sz w:val="32"/>
          <w:szCs w:val="32"/>
          <w:highlight w:val="none"/>
        </w:rPr>
        <w:t>万元，增长无穷大，主要原因是新增市域铁路S</w:t>
      </w:r>
      <w:r>
        <w:rPr>
          <w:rFonts w:ascii="仿宋_GB2312" w:hAnsi="ˎ̥" w:eastAsia="仿宋_GB2312" w:cs="宋体"/>
          <w:b w:val="0"/>
          <w:i w:val="0"/>
          <w:caps w:val="0"/>
          <w:spacing w:val="0"/>
          <w:w w:val="100"/>
          <w:sz w:val="32"/>
          <w:szCs w:val="32"/>
          <w:highlight w:val="none"/>
        </w:rPr>
        <w:t>1</w:t>
      </w:r>
      <w:r>
        <w:rPr>
          <w:rFonts w:hint="eastAsia" w:ascii="仿宋_GB2312" w:hAnsi="ˎ̥" w:eastAsia="仿宋_GB2312" w:cs="宋体"/>
          <w:b w:val="0"/>
          <w:i w:val="0"/>
          <w:caps w:val="0"/>
          <w:spacing w:val="0"/>
          <w:w w:val="100"/>
          <w:sz w:val="32"/>
          <w:szCs w:val="32"/>
          <w:highlight w:val="none"/>
        </w:rPr>
        <w:t>线国开行借款利息2</w:t>
      </w:r>
      <w:r>
        <w:rPr>
          <w:rFonts w:ascii="仿宋_GB2312" w:hAnsi="ˎ̥" w:eastAsia="仿宋_GB2312" w:cs="宋体"/>
          <w:b w:val="0"/>
          <w:i w:val="0"/>
          <w:caps w:val="0"/>
          <w:spacing w:val="0"/>
          <w:w w:val="100"/>
          <w:sz w:val="32"/>
          <w:szCs w:val="32"/>
          <w:highlight w:val="none"/>
        </w:rPr>
        <w:t>04.40</w:t>
      </w:r>
      <w:r>
        <w:rPr>
          <w:rFonts w:hint="eastAsia" w:ascii="仿宋_GB2312" w:hAnsi="ˎ̥" w:eastAsia="仿宋_GB2312" w:cs="宋体"/>
          <w:b w:val="0"/>
          <w:i w:val="0"/>
          <w:caps w:val="0"/>
          <w:spacing w:val="0"/>
          <w:w w:val="100"/>
          <w:sz w:val="32"/>
          <w:szCs w:val="32"/>
          <w:highlight w:val="none"/>
        </w:rPr>
        <w:t>万元</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2. 政府性基金预算当年拨款结构情况</w:t>
      </w:r>
    </w:p>
    <w:p>
      <w:pPr>
        <w:widowControl w:val="0"/>
        <w:snapToGrid/>
        <w:spacing w:before="0" w:beforeAutospacing="0" w:after="0" w:afterAutospacing="0" w:line="590" w:lineRule="exact"/>
        <w:ind w:firstLine="640" w:firstLineChars="200"/>
        <w:jc w:val="both"/>
        <w:textAlignment w:val="baseline"/>
        <w:rPr>
          <w:rFonts w:ascii="仿宋_GB2312" w:eastAsia="仿宋_GB2312"/>
          <w:b/>
          <w:bCs/>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城乡社区支出（类）</w:t>
      </w:r>
      <w:r>
        <w:rPr>
          <w:rFonts w:ascii="仿宋_GB2312" w:hAnsi="ˎ̥" w:eastAsia="仿宋_GB2312" w:cs="宋体"/>
          <w:b w:val="0"/>
          <w:i w:val="0"/>
          <w:caps w:val="0"/>
          <w:spacing w:val="0"/>
          <w:w w:val="100"/>
          <w:sz w:val="32"/>
          <w:szCs w:val="32"/>
          <w:highlight w:val="none"/>
        </w:rPr>
        <w:t>204.40</w:t>
      </w:r>
      <w:r>
        <w:rPr>
          <w:rFonts w:hint="eastAsia" w:ascii="仿宋_GB2312" w:hAnsi="ˎ̥" w:eastAsia="仿宋_GB2312" w:cs="宋体"/>
          <w:b w:val="0"/>
          <w:i w:val="0"/>
          <w:caps w:val="0"/>
          <w:spacing w:val="0"/>
          <w:w w:val="100"/>
          <w:sz w:val="32"/>
          <w:szCs w:val="32"/>
          <w:highlight w:val="none"/>
        </w:rPr>
        <w:t>万元，占</w:t>
      </w:r>
      <w:r>
        <w:rPr>
          <w:rFonts w:ascii="仿宋_GB2312" w:hAnsi="ˎ̥" w:eastAsia="仿宋_GB2312" w:cs="宋体"/>
          <w:b w:val="0"/>
          <w:i w:val="0"/>
          <w:caps w:val="0"/>
          <w:spacing w:val="0"/>
          <w:w w:val="100"/>
          <w:sz w:val="32"/>
          <w:szCs w:val="32"/>
          <w:highlight w:val="none"/>
        </w:rPr>
        <w:t>100</w:t>
      </w:r>
      <w:r>
        <w:rPr>
          <w:rFonts w:hint="eastAsia" w:ascii="仿宋_GB2312" w:hAnsi="ˎ̥" w:eastAsia="仿宋_GB2312" w:cs="宋体"/>
          <w:b w:val="0"/>
          <w:i w:val="0"/>
          <w:caps w:val="0"/>
          <w:spacing w:val="0"/>
          <w:w w:val="100"/>
          <w:sz w:val="32"/>
          <w:szCs w:val="32"/>
          <w:highlight w:val="none"/>
        </w:rPr>
        <w:t>%。</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3. 政府性基金预算当年拨款具体使用情况</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（1）城乡社区支出（类）国有土地使用权出让收入及对应专项债务收入安排的支出（款）其他国有土地使用权出让收入安排的支出（项）事务</w:t>
      </w:r>
      <w:r>
        <w:rPr>
          <w:rFonts w:ascii="仿宋_GB2312" w:hAnsi="ˎ̥" w:eastAsia="仿宋_GB2312" w:cs="宋体"/>
          <w:b w:val="0"/>
          <w:i w:val="0"/>
          <w:caps w:val="0"/>
          <w:spacing w:val="0"/>
          <w:w w:val="100"/>
          <w:sz w:val="32"/>
          <w:szCs w:val="32"/>
          <w:highlight w:val="none"/>
        </w:rPr>
        <w:t>204.40</w:t>
      </w:r>
      <w:r>
        <w:rPr>
          <w:rFonts w:hint="eastAsia" w:ascii="仿宋_GB2312" w:hAnsi="ˎ̥" w:eastAsia="仿宋_GB2312" w:cs="宋体"/>
          <w:b w:val="0"/>
          <w:i w:val="0"/>
          <w:caps w:val="0"/>
          <w:spacing w:val="0"/>
          <w:w w:val="100"/>
          <w:sz w:val="32"/>
          <w:szCs w:val="32"/>
          <w:highlight w:val="none"/>
        </w:rPr>
        <w:t>万元，主要用于归还国开行借款利息。</w:t>
      </w:r>
    </w:p>
    <w:p>
      <w:pPr>
        <w:widowControl w:val="0"/>
        <w:numPr>
          <w:ilvl w:val="0"/>
          <w:numId w:val="1"/>
        </w:numPr>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highlight w:val="none"/>
        </w:rPr>
      </w:pPr>
      <w:r>
        <w:rPr>
          <w:rFonts w:hint="eastAsia" w:ascii="仿宋_GB2312" w:hAnsi="ˎ̥" w:eastAsia="仿宋_GB2312" w:cs="宋体"/>
          <w:b/>
          <w:bCs/>
          <w:i w:val="0"/>
          <w:caps w:val="0"/>
          <w:spacing w:val="0"/>
          <w:w w:val="100"/>
          <w:sz w:val="32"/>
          <w:szCs w:val="32"/>
          <w:highlight w:val="none"/>
        </w:rPr>
        <w:t>关于温岭市轨道交通建设办公室2019年一般公共预算“三公”经费预算情况说明</w:t>
      </w:r>
    </w:p>
    <w:p>
      <w:pPr>
        <w:widowControl w:val="0"/>
        <w:snapToGrid/>
        <w:spacing w:before="0" w:beforeAutospacing="0" w:after="0" w:afterAutospacing="0" w:line="590" w:lineRule="exact"/>
        <w:ind w:firstLine="960" w:firstLineChars="3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温岭市轨道交通建设办公室2019年“三公”经费预算数为</w:t>
      </w:r>
      <w:r>
        <w:rPr>
          <w:rFonts w:ascii="仿宋_GB2312" w:hAnsi="ˎ̥" w:eastAsia="仿宋_GB2312" w:cs="宋体"/>
          <w:b w:val="0"/>
          <w:i w:val="0"/>
          <w:caps w:val="0"/>
          <w:spacing w:val="0"/>
          <w:w w:val="100"/>
          <w:sz w:val="32"/>
          <w:szCs w:val="32"/>
          <w:highlight w:val="none"/>
        </w:rPr>
        <w:t>1.22</w:t>
      </w:r>
      <w:r>
        <w:rPr>
          <w:rFonts w:hint="eastAsia" w:ascii="仿宋_GB2312" w:hAnsi="ˎ̥" w:eastAsia="仿宋_GB2312" w:cs="宋体"/>
          <w:b w:val="0"/>
          <w:i w:val="0"/>
          <w:caps w:val="0"/>
          <w:spacing w:val="0"/>
          <w:w w:val="100"/>
          <w:sz w:val="32"/>
          <w:szCs w:val="32"/>
          <w:highlight w:val="none"/>
        </w:rPr>
        <w:t>万元，比2018年执行数增加</w:t>
      </w:r>
      <w:r>
        <w:rPr>
          <w:rFonts w:ascii="仿宋_GB2312" w:hAnsi="ˎ̥" w:eastAsia="仿宋_GB2312" w:cs="宋体"/>
          <w:b w:val="0"/>
          <w:i w:val="0"/>
          <w:caps w:val="0"/>
          <w:spacing w:val="0"/>
          <w:w w:val="100"/>
          <w:sz w:val="32"/>
          <w:szCs w:val="32"/>
          <w:highlight w:val="none"/>
        </w:rPr>
        <w:t>0.88</w:t>
      </w:r>
      <w:r>
        <w:rPr>
          <w:rFonts w:hint="eastAsia" w:ascii="仿宋_GB2312" w:hAnsi="ˎ̥" w:eastAsia="仿宋_GB2312" w:cs="宋体"/>
          <w:b w:val="0"/>
          <w:i w:val="0"/>
          <w:caps w:val="0"/>
          <w:spacing w:val="0"/>
          <w:w w:val="100"/>
          <w:sz w:val="32"/>
          <w:szCs w:val="32"/>
          <w:highlight w:val="none"/>
        </w:rPr>
        <w:t>万元，增长</w:t>
      </w:r>
      <w:r>
        <w:rPr>
          <w:rFonts w:ascii="仿宋_GB2312" w:hAnsi="ˎ̥" w:eastAsia="仿宋_GB2312" w:cs="宋体"/>
          <w:b w:val="0"/>
          <w:i w:val="0"/>
          <w:caps w:val="0"/>
          <w:spacing w:val="0"/>
          <w:w w:val="100"/>
          <w:sz w:val="32"/>
          <w:szCs w:val="32"/>
          <w:highlight w:val="none"/>
        </w:rPr>
        <w:t>258.82</w:t>
      </w:r>
      <w:r>
        <w:rPr>
          <w:rFonts w:hint="eastAsia" w:ascii="仿宋_GB2312" w:hAnsi="ˎ̥" w:eastAsia="仿宋_GB2312" w:cs="宋体"/>
          <w:b w:val="0"/>
          <w:i w:val="0"/>
          <w:caps w:val="0"/>
          <w:spacing w:val="0"/>
          <w:w w:val="100"/>
          <w:sz w:val="32"/>
          <w:szCs w:val="32"/>
          <w:highlight w:val="none"/>
        </w:rPr>
        <w:t>%，具体如下：</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1.因公出国（境）费用：根据因公出国计划和实际工作需要，2019年安排因公出国（境）费用预算0万元，比上年执行数持平。持平的主要原因是未安排因公出国（境）出差。</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2.公务接待费：2019年安排公务接待费预算</w:t>
      </w:r>
      <w:r>
        <w:rPr>
          <w:rFonts w:ascii="仿宋_GB2312" w:hAnsi="ˎ̥" w:eastAsia="仿宋_GB2312" w:cs="宋体"/>
          <w:b w:val="0"/>
          <w:i w:val="0"/>
          <w:caps w:val="0"/>
          <w:spacing w:val="0"/>
          <w:w w:val="100"/>
          <w:sz w:val="32"/>
          <w:szCs w:val="32"/>
          <w:highlight w:val="none"/>
        </w:rPr>
        <w:t>0.47</w:t>
      </w:r>
      <w:r>
        <w:rPr>
          <w:rFonts w:hint="eastAsia" w:ascii="仿宋_GB2312" w:hAnsi="ˎ̥" w:eastAsia="仿宋_GB2312" w:cs="宋体"/>
          <w:b w:val="0"/>
          <w:i w:val="0"/>
          <w:caps w:val="0"/>
          <w:spacing w:val="0"/>
          <w:w w:val="100"/>
          <w:sz w:val="32"/>
          <w:szCs w:val="32"/>
          <w:highlight w:val="none"/>
        </w:rPr>
        <w:t>万元，比上年执行数增长3</w:t>
      </w:r>
      <w:r>
        <w:rPr>
          <w:rFonts w:ascii="仿宋_GB2312" w:hAnsi="ˎ̥" w:eastAsia="仿宋_GB2312" w:cs="宋体"/>
          <w:b w:val="0"/>
          <w:i w:val="0"/>
          <w:caps w:val="0"/>
          <w:spacing w:val="0"/>
          <w:w w:val="100"/>
          <w:sz w:val="32"/>
          <w:szCs w:val="32"/>
          <w:highlight w:val="none"/>
        </w:rPr>
        <w:t>8.24</w:t>
      </w:r>
      <w:r>
        <w:rPr>
          <w:rFonts w:hint="eastAsia" w:ascii="仿宋_GB2312" w:hAnsi="ˎ̥" w:eastAsia="仿宋_GB2312" w:cs="宋体"/>
          <w:b w:val="0"/>
          <w:i w:val="0"/>
          <w:caps w:val="0"/>
          <w:spacing w:val="0"/>
          <w:w w:val="100"/>
          <w:sz w:val="32"/>
          <w:szCs w:val="32"/>
          <w:highlight w:val="none"/>
        </w:rPr>
        <w:t>%。主要用于接待来客等支出。增加的主要原因是</w:t>
      </w:r>
      <w:r>
        <w:rPr>
          <w:rFonts w:ascii="仿宋_GB2312" w:hAnsi="ˎ̥" w:eastAsia="仿宋_GB2312" w:cs="宋体"/>
          <w:b w:val="0"/>
          <w:i w:val="0"/>
          <w:caps w:val="0"/>
          <w:spacing w:val="0"/>
          <w:w w:val="100"/>
          <w:sz w:val="32"/>
          <w:szCs w:val="32"/>
          <w:highlight w:val="none"/>
        </w:rPr>
        <w:t> </w:t>
      </w:r>
      <w:r>
        <w:rPr>
          <w:rFonts w:hint="eastAsia" w:ascii="仿宋_GB2312" w:hAnsi="ˎ̥" w:eastAsia="仿宋_GB2312" w:cs="宋体"/>
          <w:b w:val="0"/>
          <w:i w:val="0"/>
          <w:caps w:val="0"/>
          <w:spacing w:val="0"/>
          <w:w w:val="100"/>
          <w:sz w:val="32"/>
          <w:szCs w:val="32"/>
          <w:highlight w:val="none"/>
        </w:rPr>
        <w:t>因市域铁路S</w:t>
      </w:r>
      <w:r>
        <w:rPr>
          <w:rFonts w:ascii="仿宋_GB2312" w:hAnsi="ˎ̥" w:eastAsia="仿宋_GB2312" w:cs="宋体"/>
          <w:b w:val="0"/>
          <w:i w:val="0"/>
          <w:caps w:val="0"/>
          <w:spacing w:val="0"/>
          <w:w w:val="100"/>
          <w:sz w:val="32"/>
          <w:szCs w:val="32"/>
          <w:highlight w:val="none"/>
        </w:rPr>
        <w:t>1</w:t>
      </w:r>
      <w:r>
        <w:rPr>
          <w:rFonts w:hint="eastAsia" w:ascii="仿宋_GB2312" w:hAnsi="ˎ̥" w:eastAsia="仿宋_GB2312" w:cs="宋体"/>
          <w:b w:val="0"/>
          <w:i w:val="0"/>
          <w:caps w:val="0"/>
          <w:spacing w:val="0"/>
          <w:w w:val="100"/>
          <w:sz w:val="32"/>
          <w:szCs w:val="32"/>
          <w:highlight w:val="none"/>
        </w:rPr>
        <w:t>线项目推进，来客的次数增多。</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highlight w:val="none"/>
        </w:rPr>
      </w:pPr>
      <w:r>
        <w:rPr>
          <w:rFonts w:hint="eastAsia" w:ascii="仿宋_GB2312" w:hAnsi="ˎ̥" w:eastAsia="仿宋_GB2312" w:cs="宋体"/>
          <w:b w:val="0"/>
          <w:i w:val="0"/>
          <w:caps w:val="0"/>
          <w:spacing w:val="0"/>
          <w:w w:val="100"/>
          <w:sz w:val="32"/>
          <w:szCs w:val="32"/>
          <w:highlight w:val="none"/>
        </w:rPr>
        <w:t>3.公务用车购置及运行维护费：2019年安排公务用车购置及运行维护费预算</w:t>
      </w:r>
      <w:r>
        <w:rPr>
          <w:rFonts w:ascii="仿宋_GB2312" w:eastAsia="仿宋_GB2312"/>
          <w:b w:val="0"/>
          <w:i w:val="0"/>
          <w:caps w:val="0"/>
          <w:color w:val="000000"/>
          <w:spacing w:val="0"/>
          <w:w w:val="100"/>
          <w:sz w:val="32"/>
          <w:szCs w:val="32"/>
          <w:highlight w:val="none"/>
        </w:rPr>
        <w:t>0.75</w:t>
      </w:r>
      <w:r>
        <w:rPr>
          <w:rFonts w:hint="eastAsia" w:ascii="仿宋_GB2312" w:hAnsi="ˎ̥" w:eastAsia="仿宋_GB2312" w:cs="宋体"/>
          <w:b w:val="0"/>
          <w:i w:val="0"/>
          <w:caps w:val="0"/>
          <w:spacing w:val="0"/>
          <w:w w:val="100"/>
          <w:sz w:val="32"/>
          <w:szCs w:val="32"/>
          <w:highlight w:val="none"/>
        </w:rPr>
        <w:t>万元，比上年执行数</w:t>
      </w:r>
      <w:r>
        <w:rPr>
          <w:rFonts w:hint="eastAsia" w:ascii="仿宋_GB2312" w:hAnsi="ˎ̥" w:eastAsia="仿宋_GB2312" w:cs="宋体"/>
          <w:b w:val="0"/>
          <w:i w:val="0"/>
          <w:caps w:val="0"/>
          <w:spacing w:val="0"/>
          <w:w w:val="100"/>
          <w:sz w:val="32"/>
          <w:szCs w:val="32"/>
          <w:highlight w:val="none"/>
          <w:lang w:val="en-US" w:eastAsia="zh-CN"/>
        </w:rPr>
        <w:t>增加0.75万元</w:t>
      </w:r>
      <w:bookmarkStart w:id="0" w:name="_GoBack"/>
      <w:bookmarkEnd w:id="0"/>
      <w:r>
        <w:rPr>
          <w:rFonts w:hint="eastAsia" w:ascii="仿宋_GB2312" w:hAnsi="ˎ̥" w:eastAsia="仿宋_GB2312" w:cs="宋体"/>
          <w:b w:val="0"/>
          <w:i w:val="0"/>
          <w:caps w:val="0"/>
          <w:spacing w:val="0"/>
          <w:w w:val="100"/>
          <w:sz w:val="32"/>
          <w:szCs w:val="32"/>
          <w:highlight w:val="none"/>
        </w:rPr>
        <w:t>。其中，公务用车购置支出0万元（含购置税等附加费用），主要用于经批准购置的0辆公务用车；公务用车运行维护费支出</w:t>
      </w:r>
      <w:r>
        <w:rPr>
          <w:rFonts w:ascii="仿宋_GB2312" w:hAnsi="ˎ̥" w:eastAsia="仿宋_GB2312" w:cs="宋体"/>
          <w:b w:val="0"/>
          <w:i w:val="0"/>
          <w:caps w:val="0"/>
          <w:spacing w:val="0"/>
          <w:w w:val="100"/>
          <w:sz w:val="32"/>
          <w:szCs w:val="32"/>
          <w:highlight w:val="none"/>
        </w:rPr>
        <w:t>0.75</w:t>
      </w:r>
      <w:r>
        <w:rPr>
          <w:rFonts w:hint="eastAsia" w:ascii="仿宋_GB2312" w:hAnsi="ˎ̥" w:eastAsia="仿宋_GB2312" w:cs="宋体"/>
          <w:b w:val="0"/>
          <w:i w:val="0"/>
          <w:caps w:val="0"/>
          <w:spacing w:val="0"/>
          <w:w w:val="100"/>
          <w:sz w:val="32"/>
          <w:szCs w:val="32"/>
          <w:highlight w:val="none"/>
        </w:rPr>
        <w:t>万元，主要用于事业人员3个的出行报销。增加的主要原因是2</w:t>
      </w:r>
      <w:r>
        <w:rPr>
          <w:rFonts w:ascii="仿宋_GB2312" w:hAnsi="ˎ̥" w:eastAsia="仿宋_GB2312" w:cs="宋体"/>
          <w:b w:val="0"/>
          <w:i w:val="0"/>
          <w:caps w:val="0"/>
          <w:spacing w:val="0"/>
          <w:w w:val="100"/>
          <w:sz w:val="32"/>
          <w:szCs w:val="32"/>
          <w:highlight w:val="none"/>
        </w:rPr>
        <w:t>018</w:t>
      </w:r>
      <w:r>
        <w:rPr>
          <w:rFonts w:hint="eastAsia" w:ascii="仿宋_GB2312" w:hAnsi="ˎ̥" w:eastAsia="仿宋_GB2312" w:cs="宋体"/>
          <w:b w:val="0"/>
          <w:i w:val="0"/>
          <w:caps w:val="0"/>
          <w:spacing w:val="0"/>
          <w:w w:val="100"/>
          <w:sz w:val="32"/>
          <w:szCs w:val="32"/>
          <w:highlight w:val="none"/>
        </w:rPr>
        <w:t>年度事业车改，事业人员增加0</w:t>
      </w:r>
      <w:r>
        <w:rPr>
          <w:rFonts w:ascii="仿宋_GB2312" w:hAnsi="ˎ̥" w:eastAsia="仿宋_GB2312" w:cs="宋体"/>
          <w:b w:val="0"/>
          <w:i w:val="0"/>
          <w:caps w:val="0"/>
          <w:spacing w:val="0"/>
          <w:w w:val="100"/>
          <w:sz w:val="32"/>
          <w:szCs w:val="32"/>
          <w:highlight w:val="none"/>
        </w:rPr>
        <w:t>.75</w:t>
      </w:r>
      <w:r>
        <w:rPr>
          <w:rFonts w:hint="eastAsia" w:ascii="仿宋_GB2312" w:hAnsi="ˎ̥" w:eastAsia="仿宋_GB2312" w:cs="宋体"/>
          <w:b w:val="0"/>
          <w:i w:val="0"/>
          <w:caps w:val="0"/>
          <w:spacing w:val="0"/>
          <w:w w:val="100"/>
          <w:sz w:val="32"/>
          <w:szCs w:val="32"/>
          <w:highlight w:val="none"/>
        </w:rPr>
        <w:t>万元每人出行报销额度。</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highlight w:val="none"/>
        </w:rPr>
      </w:pPr>
      <w:r>
        <w:rPr>
          <w:rFonts w:hint="eastAsia" w:ascii="仿宋_GB2312" w:hAnsi="ˎ̥" w:eastAsia="仿宋_GB2312" w:cs="宋体"/>
          <w:b/>
          <w:bCs/>
          <w:i w:val="0"/>
          <w:caps w:val="0"/>
          <w:spacing w:val="0"/>
          <w:w w:val="100"/>
          <w:sz w:val="32"/>
          <w:szCs w:val="32"/>
          <w:highlight w:val="none"/>
        </w:rPr>
        <w:t>（九）其他重要事项的情况说明</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highlight w:val="none"/>
        </w:rPr>
      </w:pPr>
      <w:r>
        <w:rPr>
          <w:rFonts w:hint="eastAsia" w:ascii="仿宋_GB2312" w:hAnsi="ˎ̥" w:eastAsia="仿宋_GB2312" w:cs="宋体"/>
          <w:b/>
          <w:bCs/>
          <w:i w:val="0"/>
          <w:caps w:val="0"/>
          <w:spacing w:val="0"/>
          <w:w w:val="100"/>
          <w:sz w:val="32"/>
          <w:szCs w:val="32"/>
          <w:highlight w:val="none"/>
        </w:rPr>
        <w:t>1.机关运行经费</w:t>
      </w:r>
    </w:p>
    <w:p>
      <w:pPr>
        <w:widowControl w:val="0"/>
        <w:snapToGrid/>
        <w:spacing w:before="0" w:beforeAutospacing="0" w:after="0" w:afterAutospacing="0" w:line="590" w:lineRule="exact"/>
        <w:ind w:firstLine="640" w:firstLineChars="200"/>
        <w:jc w:val="both"/>
        <w:textAlignment w:val="baseline"/>
        <w:rPr>
          <w:rFonts w:hint="default" w:ascii="仿宋_GB2312" w:eastAsia="仿宋_GB2312"/>
          <w:b/>
          <w:bCs/>
          <w:i w:val="0"/>
          <w:caps w:val="0"/>
          <w:spacing w:val="0"/>
          <w:w w:val="100"/>
          <w:sz w:val="32"/>
          <w:szCs w:val="32"/>
          <w:highlight w:val="none"/>
          <w:lang w:val="en-US" w:eastAsia="zh-CN"/>
        </w:rPr>
      </w:pPr>
      <w:r>
        <w:rPr>
          <w:rFonts w:hint="eastAsia" w:ascii="仿宋_GB2312" w:hAnsi="ˎ̥" w:eastAsia="仿宋_GB2312" w:cs="宋体"/>
          <w:b w:val="0"/>
          <w:i w:val="0"/>
          <w:caps w:val="0"/>
          <w:spacing w:val="0"/>
          <w:w w:val="100"/>
          <w:sz w:val="32"/>
          <w:szCs w:val="32"/>
          <w:highlight w:val="none"/>
        </w:rPr>
        <w:t>2019年温岭市轨道交通建设办公室的事业运行经费财政拨款预算</w:t>
      </w:r>
      <w:r>
        <w:rPr>
          <w:rFonts w:ascii="仿宋_GB2312" w:hAnsi="ˎ̥" w:eastAsia="仿宋_GB2312" w:cs="宋体"/>
          <w:b w:val="0"/>
          <w:i w:val="0"/>
          <w:caps w:val="0"/>
          <w:spacing w:val="0"/>
          <w:w w:val="100"/>
          <w:sz w:val="32"/>
          <w:szCs w:val="32"/>
          <w:highlight w:val="none"/>
        </w:rPr>
        <w:t>92.27</w:t>
      </w:r>
      <w:r>
        <w:rPr>
          <w:rFonts w:hint="eastAsia" w:ascii="仿宋_GB2312" w:hAnsi="ˎ̥" w:eastAsia="仿宋_GB2312" w:cs="宋体"/>
          <w:b w:val="0"/>
          <w:i w:val="0"/>
          <w:caps w:val="0"/>
          <w:spacing w:val="0"/>
          <w:w w:val="100"/>
          <w:sz w:val="32"/>
          <w:szCs w:val="32"/>
          <w:highlight w:val="none"/>
        </w:rPr>
        <w:t>万元，比2018年预算减少0</w:t>
      </w:r>
      <w:r>
        <w:rPr>
          <w:rFonts w:ascii="仿宋_GB2312" w:hAnsi="ˎ̥" w:eastAsia="仿宋_GB2312" w:cs="宋体"/>
          <w:b w:val="0"/>
          <w:i w:val="0"/>
          <w:caps w:val="0"/>
          <w:spacing w:val="0"/>
          <w:w w:val="100"/>
          <w:sz w:val="32"/>
          <w:szCs w:val="32"/>
          <w:highlight w:val="none"/>
        </w:rPr>
        <w:t>.58</w:t>
      </w:r>
      <w:r>
        <w:rPr>
          <w:rFonts w:hint="eastAsia" w:ascii="仿宋_GB2312" w:hAnsi="ˎ̥" w:eastAsia="仿宋_GB2312" w:cs="宋体"/>
          <w:b w:val="0"/>
          <w:i w:val="0"/>
          <w:caps w:val="0"/>
          <w:spacing w:val="0"/>
          <w:w w:val="100"/>
          <w:sz w:val="32"/>
          <w:szCs w:val="32"/>
          <w:highlight w:val="none"/>
        </w:rPr>
        <w:t>万元， 下降</w:t>
      </w:r>
      <w:r>
        <w:rPr>
          <w:rFonts w:ascii="仿宋_GB2312" w:hAnsi="ˎ̥" w:eastAsia="仿宋_GB2312" w:cs="宋体"/>
          <w:b w:val="0"/>
          <w:i w:val="0"/>
          <w:caps w:val="0"/>
          <w:spacing w:val="0"/>
          <w:w w:val="100"/>
          <w:sz w:val="32"/>
          <w:szCs w:val="32"/>
          <w:highlight w:val="none"/>
        </w:rPr>
        <w:t>0.62</w:t>
      </w:r>
      <w:r>
        <w:rPr>
          <w:rFonts w:hint="eastAsia" w:ascii="仿宋_GB2312" w:hAnsi="ˎ̥" w:eastAsia="仿宋_GB2312" w:cs="宋体"/>
          <w:b w:val="0"/>
          <w:i w:val="0"/>
          <w:caps w:val="0"/>
          <w:spacing w:val="0"/>
          <w:w w:val="100"/>
          <w:sz w:val="32"/>
          <w:szCs w:val="32"/>
          <w:highlight w:val="none"/>
        </w:rPr>
        <w:t>%，主要是办公费用减少。</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rPr>
      </w:pPr>
      <w:r>
        <w:rPr>
          <w:rFonts w:hint="eastAsia" w:ascii="仿宋_GB2312" w:hAnsi="ˎ̥" w:eastAsia="仿宋_GB2312" w:cs="宋体"/>
          <w:b/>
          <w:bCs/>
          <w:i w:val="0"/>
          <w:caps w:val="0"/>
          <w:spacing w:val="0"/>
          <w:w w:val="100"/>
          <w:sz w:val="32"/>
          <w:szCs w:val="32"/>
        </w:rPr>
        <w:t>2.政府采购情况</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rPr>
      </w:pPr>
      <w:r>
        <w:rPr>
          <w:rFonts w:hint="eastAsia" w:ascii="仿宋_GB2312" w:hAnsi="ˎ̥" w:eastAsia="仿宋_GB2312" w:cs="宋体"/>
          <w:b w:val="0"/>
          <w:i w:val="0"/>
          <w:caps w:val="0"/>
          <w:spacing w:val="0"/>
          <w:w w:val="100"/>
          <w:sz w:val="32"/>
          <w:szCs w:val="32"/>
        </w:rPr>
        <w:t>2019年温岭市轨道交通建设办公室政府采购预算总额</w:t>
      </w:r>
      <w:r>
        <w:rPr>
          <w:rFonts w:ascii="仿宋_GB2312" w:hAnsi="ˎ̥" w:eastAsia="仿宋_GB2312" w:cs="宋体"/>
          <w:b w:val="0"/>
          <w:i w:val="0"/>
          <w:caps w:val="0"/>
          <w:spacing w:val="0"/>
          <w:w w:val="100"/>
          <w:sz w:val="32"/>
          <w:szCs w:val="32"/>
        </w:rPr>
        <w:t>0</w:t>
      </w:r>
      <w:r>
        <w:rPr>
          <w:rFonts w:hint="eastAsia" w:ascii="仿宋_GB2312" w:hAnsi="ˎ̥" w:eastAsia="仿宋_GB2312" w:cs="宋体"/>
          <w:b w:val="0"/>
          <w:i w:val="0"/>
          <w:caps w:val="0"/>
          <w:spacing w:val="0"/>
          <w:w w:val="100"/>
          <w:sz w:val="32"/>
          <w:szCs w:val="32"/>
        </w:rPr>
        <w:t>万元。</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rPr>
      </w:pPr>
      <w:r>
        <w:rPr>
          <w:rFonts w:hint="eastAsia" w:ascii="仿宋_GB2312" w:hAnsi="ˎ̥" w:eastAsia="仿宋_GB2312" w:cs="宋体"/>
          <w:b/>
          <w:bCs/>
          <w:i w:val="0"/>
          <w:caps w:val="0"/>
          <w:spacing w:val="0"/>
          <w:w w:val="100"/>
          <w:sz w:val="32"/>
          <w:szCs w:val="32"/>
        </w:rPr>
        <w:t>3.国有资产占有使用情况</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rPr>
      </w:pPr>
      <w:r>
        <w:rPr>
          <w:rFonts w:hint="eastAsia" w:ascii="仿宋_GB2312" w:hAnsi="ˎ̥" w:eastAsia="仿宋_GB2312" w:cs="宋体"/>
          <w:b w:val="0"/>
          <w:i w:val="0"/>
          <w:caps w:val="0"/>
          <w:spacing w:val="0"/>
          <w:w w:val="100"/>
          <w:sz w:val="32"/>
          <w:szCs w:val="32"/>
        </w:rPr>
        <w:t>截至2018年12月31日，温岭市轨道交通建设办公室共有车辆</w:t>
      </w:r>
      <w:r>
        <w:rPr>
          <w:rFonts w:ascii="仿宋_GB2312" w:hAnsi="ˎ̥" w:eastAsia="仿宋_GB2312" w:cs="宋体"/>
          <w:b w:val="0"/>
          <w:i w:val="0"/>
          <w:caps w:val="0"/>
          <w:spacing w:val="0"/>
          <w:w w:val="100"/>
          <w:sz w:val="32"/>
          <w:szCs w:val="32"/>
        </w:rPr>
        <w:t>0</w:t>
      </w:r>
      <w:r>
        <w:rPr>
          <w:rFonts w:hint="eastAsia" w:ascii="仿宋_GB2312" w:hAnsi="ˎ̥" w:eastAsia="仿宋_GB2312" w:cs="宋体"/>
          <w:b w:val="0"/>
          <w:i w:val="0"/>
          <w:caps w:val="0"/>
          <w:spacing w:val="0"/>
          <w:w w:val="100"/>
          <w:sz w:val="32"/>
          <w:szCs w:val="32"/>
        </w:rPr>
        <w:t xml:space="preserve">辆。 </w:t>
      </w:r>
    </w:p>
    <w:p>
      <w:pPr>
        <w:widowControl w:val="0"/>
        <w:snapToGrid/>
        <w:spacing w:before="0" w:beforeAutospacing="0" w:after="0" w:afterAutospacing="0" w:line="590" w:lineRule="exact"/>
        <w:ind w:firstLine="642"/>
        <w:jc w:val="both"/>
        <w:textAlignment w:val="baseline"/>
        <w:rPr>
          <w:rFonts w:ascii="仿宋_GB2312" w:hAnsi="ˎ̥" w:eastAsia="仿宋_GB2312" w:cs="宋体"/>
          <w:b w:val="0"/>
          <w:i w:val="0"/>
          <w:caps w:val="0"/>
          <w:spacing w:val="0"/>
          <w:w w:val="100"/>
          <w:sz w:val="32"/>
          <w:szCs w:val="32"/>
        </w:rPr>
      </w:pPr>
      <w:r>
        <w:rPr>
          <w:rFonts w:hint="eastAsia" w:ascii="仿宋_GB2312" w:hAnsi="ˎ̥" w:eastAsia="仿宋_GB2312" w:cs="宋体"/>
          <w:b w:val="0"/>
          <w:i w:val="0"/>
          <w:caps w:val="0"/>
          <w:spacing w:val="0"/>
          <w:w w:val="100"/>
          <w:sz w:val="32"/>
          <w:szCs w:val="32"/>
        </w:rPr>
        <w:t>2019年部门预算安排购置车辆</w:t>
      </w:r>
      <w:r>
        <w:rPr>
          <w:rFonts w:ascii="仿宋_GB2312" w:hAnsi="ˎ̥" w:eastAsia="仿宋_GB2312" w:cs="宋体"/>
          <w:b w:val="0"/>
          <w:i w:val="0"/>
          <w:caps w:val="0"/>
          <w:spacing w:val="0"/>
          <w:w w:val="100"/>
          <w:sz w:val="32"/>
          <w:szCs w:val="32"/>
        </w:rPr>
        <w:t>0</w:t>
      </w:r>
      <w:r>
        <w:rPr>
          <w:rFonts w:hint="eastAsia" w:ascii="仿宋_GB2312" w:hAnsi="ˎ̥" w:eastAsia="仿宋_GB2312" w:cs="宋体"/>
          <w:b w:val="0"/>
          <w:i w:val="0"/>
          <w:caps w:val="0"/>
          <w:spacing w:val="0"/>
          <w:w w:val="100"/>
          <w:sz w:val="32"/>
          <w:szCs w:val="32"/>
        </w:rPr>
        <w:t>辆</w:t>
      </w:r>
      <w:r>
        <w:rPr>
          <w:rFonts w:hint="eastAsia" w:ascii="仿宋_GB2312" w:eastAsia="仿宋_GB2312"/>
          <w:b w:val="0"/>
          <w:i w:val="0"/>
          <w:caps w:val="0"/>
          <w:spacing w:val="0"/>
          <w:w w:val="100"/>
          <w:sz w:val="32"/>
          <w:szCs w:val="32"/>
        </w:rPr>
        <w:t>。</w:t>
      </w:r>
      <w:r>
        <w:rPr>
          <w:rFonts w:hint="eastAsia" w:ascii="仿宋_GB2312" w:hAnsi="ˎ̥" w:eastAsia="仿宋_GB2312" w:cs="宋体"/>
          <w:b w:val="0"/>
          <w:i w:val="0"/>
          <w:caps w:val="0"/>
          <w:spacing w:val="0"/>
          <w:w w:val="100"/>
          <w:sz w:val="32"/>
          <w:szCs w:val="32"/>
        </w:rPr>
        <w:t xml:space="preserve"> </w:t>
      </w:r>
    </w:p>
    <w:p>
      <w:pPr>
        <w:widowControl w:val="0"/>
        <w:snapToGrid/>
        <w:spacing w:before="0" w:beforeAutospacing="0" w:after="0" w:afterAutospacing="0" w:line="590" w:lineRule="exact"/>
        <w:ind w:firstLine="643" w:firstLineChars="200"/>
        <w:jc w:val="both"/>
        <w:textAlignment w:val="baseline"/>
        <w:rPr>
          <w:rFonts w:ascii="仿宋_GB2312" w:hAnsi="ˎ̥" w:eastAsia="仿宋_GB2312" w:cs="宋体"/>
          <w:b/>
          <w:bCs/>
          <w:i w:val="0"/>
          <w:caps w:val="0"/>
          <w:spacing w:val="0"/>
          <w:w w:val="100"/>
          <w:sz w:val="32"/>
          <w:szCs w:val="32"/>
        </w:rPr>
      </w:pPr>
      <w:r>
        <w:rPr>
          <w:rFonts w:hint="eastAsia" w:ascii="仿宋_GB2312" w:hAnsi="ˎ̥" w:eastAsia="仿宋_GB2312" w:cs="宋体"/>
          <w:b/>
          <w:bCs/>
          <w:i w:val="0"/>
          <w:caps w:val="0"/>
          <w:spacing w:val="0"/>
          <w:w w:val="100"/>
          <w:sz w:val="32"/>
          <w:szCs w:val="32"/>
        </w:rPr>
        <w:t>4.绩效目标设置情况</w:t>
      </w:r>
    </w:p>
    <w:p>
      <w:pPr>
        <w:widowControl w:val="0"/>
        <w:snapToGrid/>
        <w:spacing w:before="0" w:beforeAutospacing="0" w:after="0" w:afterAutospacing="0" w:line="590" w:lineRule="exact"/>
        <w:ind w:firstLine="640" w:firstLineChars="200"/>
        <w:jc w:val="both"/>
        <w:textAlignment w:val="baseline"/>
        <w:rPr>
          <w:rFonts w:ascii="仿宋_GB2312" w:hAnsi="ˎ̥" w:eastAsia="仿宋_GB2312" w:cs="宋体"/>
          <w:b w:val="0"/>
          <w:i w:val="0"/>
          <w:caps w:val="0"/>
          <w:spacing w:val="0"/>
          <w:w w:val="100"/>
          <w:sz w:val="32"/>
          <w:szCs w:val="32"/>
        </w:rPr>
      </w:pPr>
      <w:r>
        <w:rPr>
          <w:rFonts w:hint="eastAsia" w:ascii="仿宋_GB2312" w:hAnsi="ˎ̥" w:eastAsia="仿宋_GB2312" w:cs="宋体"/>
          <w:b w:val="0"/>
          <w:i w:val="0"/>
          <w:caps w:val="0"/>
          <w:spacing w:val="0"/>
          <w:w w:val="100"/>
          <w:sz w:val="32"/>
          <w:szCs w:val="32"/>
        </w:rPr>
        <w:t>2019年温岭市轨道交通建设办公室整体绩效目标是确保轨道交通日常工作正常运行，提高工作效力，专项公用类、政策性项目和发展建设类项目均实行绩效目标管理，涉及一般公共预算当年拨款</w:t>
      </w:r>
      <w:r>
        <w:rPr>
          <w:rFonts w:ascii="仿宋_GB2312" w:hAnsi="ˎ̥" w:eastAsia="仿宋_GB2312" w:cs="宋体"/>
          <w:b w:val="0"/>
          <w:i w:val="0"/>
          <w:caps w:val="0"/>
          <w:spacing w:val="0"/>
          <w:w w:val="100"/>
          <w:sz w:val="32"/>
          <w:szCs w:val="32"/>
        </w:rPr>
        <w:t>91.50</w:t>
      </w:r>
      <w:r>
        <w:rPr>
          <w:rFonts w:hint="eastAsia" w:ascii="仿宋_GB2312" w:hAnsi="ˎ̥" w:eastAsia="仿宋_GB2312" w:cs="宋体"/>
          <w:b w:val="0"/>
          <w:i w:val="0"/>
          <w:caps w:val="0"/>
          <w:spacing w:val="0"/>
          <w:w w:val="100"/>
          <w:sz w:val="32"/>
          <w:szCs w:val="32"/>
        </w:rPr>
        <w:t>万元。</w:t>
      </w:r>
    </w:p>
    <w:p>
      <w:pPr>
        <w:widowControl w:val="0"/>
        <w:snapToGrid/>
        <w:spacing w:before="0" w:beforeAutospacing="0" w:after="0" w:afterAutospacing="0" w:line="590" w:lineRule="exact"/>
        <w:ind w:firstLine="640" w:firstLineChars="200"/>
        <w:jc w:val="both"/>
        <w:textAlignment w:val="baseline"/>
        <w:rPr>
          <w:b w:val="0"/>
          <w:i w:val="0"/>
          <w:caps w:val="0"/>
          <w:spacing w:val="0"/>
          <w:w w:val="100"/>
          <w:sz w:val="20"/>
        </w:rPr>
      </w:pPr>
      <w:r>
        <w:rPr>
          <w:rFonts w:hint="eastAsia" w:ascii="黑体" w:hAnsi="ˎ̥" w:eastAsia="黑体" w:cs="宋体"/>
          <w:b w:val="0"/>
          <w:i w:val="0"/>
          <w:caps w:val="0"/>
          <w:spacing w:val="0"/>
          <w:w w:val="100"/>
          <w:sz w:val="32"/>
          <w:szCs w:val="32"/>
        </w:rPr>
        <w:t>三、名词解释</w:t>
      </w:r>
    </w:p>
    <w:p>
      <w:pPr>
        <w:pStyle w:val="5"/>
        <w:snapToGrid/>
        <w:spacing w:before="0" w:beforeAutospacing="0" w:after="0" w:afterAutospacing="0" w:line="560" w:lineRule="exact"/>
        <w:ind w:firstLine="640" w:firstLineChars="200"/>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1.财政拨款收入：</w:t>
      </w:r>
      <w:r>
        <w:rPr>
          <w:rFonts w:hint="eastAsia" w:ascii="仿宋_GB2312" w:eastAsia="仿宋_GB2312"/>
          <w:b w:val="0"/>
          <w:i w:val="0"/>
          <w:caps w:val="0"/>
          <w:spacing w:val="0"/>
          <w:w w:val="100"/>
          <w:sz w:val="32"/>
          <w:szCs w:val="32"/>
        </w:rPr>
        <w:t>本级财政部门当年拨付的财政预算资金，包括一般公共预算财政拨款和政府性基金预算财政拨款。</w:t>
      </w:r>
    </w:p>
    <w:p>
      <w:pPr>
        <w:pStyle w:val="5"/>
        <w:snapToGrid/>
        <w:spacing w:before="0" w:beforeAutospacing="0" w:after="0" w:afterAutospacing="0" w:line="560" w:lineRule="exact"/>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 xml:space="preserve">    2.专户资金:教育收费作为本部门的事业收入，纳入财政专户管理的资金。</w:t>
      </w:r>
    </w:p>
    <w:p>
      <w:pPr>
        <w:pStyle w:val="5"/>
        <w:snapToGrid/>
        <w:spacing w:before="0" w:beforeAutospacing="0" w:after="0" w:afterAutospacing="0" w:line="56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color w:val="000000"/>
          <w:spacing w:val="0"/>
          <w:w w:val="100"/>
          <w:sz w:val="32"/>
          <w:szCs w:val="32"/>
        </w:rPr>
        <w:t>3.事业收入：</w:t>
      </w:r>
      <w:r>
        <w:rPr>
          <w:rFonts w:hint="eastAsia" w:ascii="仿宋_GB2312" w:eastAsia="仿宋_GB2312"/>
          <w:b w:val="0"/>
          <w:i w:val="0"/>
          <w:caps w:val="0"/>
          <w:spacing w:val="0"/>
          <w:w w:val="100"/>
          <w:sz w:val="32"/>
          <w:szCs w:val="32"/>
        </w:rPr>
        <w:t>事业单位开展专业业务活动及辅助活动所取得的收入，不含专户资金收入。</w:t>
      </w:r>
    </w:p>
    <w:p>
      <w:pPr>
        <w:pStyle w:val="5"/>
        <w:snapToGrid/>
        <w:spacing w:before="0" w:beforeAutospacing="0" w:after="0" w:afterAutospacing="0" w:line="560" w:lineRule="exact"/>
        <w:ind w:firstLine="64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color w:val="000000"/>
          <w:spacing w:val="0"/>
          <w:w w:val="100"/>
          <w:sz w:val="32"/>
          <w:szCs w:val="32"/>
        </w:rPr>
        <w:t>4.事业单位经营收入：</w:t>
      </w:r>
      <w:r>
        <w:rPr>
          <w:rFonts w:hint="eastAsia" w:ascii="仿宋_GB2312" w:eastAsia="仿宋_GB2312"/>
          <w:b w:val="0"/>
          <w:i w:val="0"/>
          <w:caps w:val="0"/>
          <w:spacing w:val="0"/>
          <w:w w:val="100"/>
          <w:sz w:val="32"/>
          <w:szCs w:val="32"/>
        </w:rPr>
        <w:t>事业单位在专业业务活动及辅助活动之外开展非独立核算经营活动取得的收入。</w:t>
      </w:r>
    </w:p>
    <w:p>
      <w:pPr>
        <w:pStyle w:val="5"/>
        <w:snapToGrid/>
        <w:spacing w:before="0" w:beforeAutospacing="0" w:after="0" w:afterAutospacing="0" w:line="560" w:lineRule="exact"/>
        <w:jc w:val="both"/>
        <w:textAlignment w:val="baseline"/>
        <w:rPr>
          <w:rFonts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 xml:space="preserve">    5.其他收入：</w:t>
      </w:r>
      <w:r>
        <w:rPr>
          <w:rFonts w:hint="eastAsia" w:ascii="仿宋_GB2312" w:eastAsia="仿宋_GB2312"/>
          <w:b w:val="0"/>
          <w:i w:val="0"/>
          <w:caps w:val="0"/>
          <w:spacing w:val="0"/>
          <w:w w:val="100"/>
          <w:sz w:val="32"/>
          <w:szCs w:val="32"/>
        </w:rPr>
        <w:t>预算单位在“一般公共预算”“政府性基金”“专户资金”“事业收入”“事业单位经营收入”等之外取得的各项收入（含上级补助收入和附属单位缴款等收入）。</w:t>
      </w:r>
    </w:p>
    <w:p>
      <w:pPr>
        <w:pStyle w:val="5"/>
        <w:snapToGrid/>
        <w:spacing w:before="0" w:beforeAutospacing="0" w:after="0" w:afterAutospacing="0" w:line="560" w:lineRule="exact"/>
        <w:jc w:val="both"/>
        <w:textAlignment w:val="baseline"/>
        <w:rPr>
          <w:rFonts w:eastAsia="仿宋_GB2312"/>
          <w:b w:val="0"/>
          <w:i w:val="0"/>
          <w:caps w:val="0"/>
          <w:spacing w:val="0"/>
          <w:w w:val="100"/>
          <w:sz w:val="32"/>
          <w:szCs w:val="32"/>
        </w:rPr>
      </w:pPr>
      <w:r>
        <w:rPr>
          <w:rFonts w:hint="eastAsia" w:ascii="仿宋_GB2312" w:eastAsia="仿宋_GB2312"/>
          <w:b w:val="0"/>
          <w:i w:val="0"/>
          <w:caps w:val="0"/>
          <w:color w:val="000000"/>
          <w:spacing w:val="0"/>
          <w:w w:val="1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 w:val="0"/>
          <w:bCs/>
          <w:i w:val="0"/>
          <w:caps w:val="0"/>
          <w:color w:val="000000"/>
          <w:spacing w:val="0"/>
          <w:w w:val="100"/>
          <w:sz w:val="30"/>
          <w:szCs w:val="30"/>
        </w:rPr>
        <w:t>年支出的情况下，使</w:t>
      </w:r>
      <w:r>
        <w:rPr>
          <w:rFonts w:eastAsia="仿宋_GB2312"/>
          <w:b w:val="0"/>
          <w:i w:val="0"/>
          <w:caps w:val="0"/>
          <w:spacing w:val="0"/>
          <w:w w:val="100"/>
          <w:sz w:val="32"/>
          <w:szCs w:val="32"/>
        </w:rPr>
        <w:t>用</w:t>
      </w:r>
      <w:r>
        <w:rPr>
          <w:rFonts w:hint="eastAsia" w:eastAsia="仿宋_GB2312"/>
          <w:b w:val="0"/>
          <w:i w:val="0"/>
          <w:caps w:val="0"/>
          <w:spacing w:val="0"/>
          <w:w w:val="100"/>
          <w:sz w:val="32"/>
          <w:szCs w:val="32"/>
        </w:rPr>
        <w:t>以前年度积累的</w:t>
      </w:r>
      <w:r>
        <w:rPr>
          <w:rFonts w:eastAsia="仿宋_GB2312"/>
          <w:b w:val="0"/>
          <w:i w:val="0"/>
          <w:caps w:val="0"/>
          <w:spacing w:val="0"/>
          <w:w w:val="100"/>
          <w:sz w:val="32"/>
          <w:szCs w:val="32"/>
        </w:rPr>
        <w:t>事业基金弥补本年收支</w:t>
      </w:r>
      <w:r>
        <w:rPr>
          <w:rFonts w:hint="eastAsia" w:eastAsia="仿宋_GB2312"/>
          <w:b w:val="0"/>
          <w:i w:val="0"/>
          <w:caps w:val="0"/>
          <w:spacing w:val="0"/>
          <w:w w:val="100"/>
          <w:sz w:val="32"/>
          <w:szCs w:val="32"/>
        </w:rPr>
        <w:t>缺口的资金。</w:t>
      </w:r>
    </w:p>
    <w:p>
      <w:pPr>
        <w:snapToGrid/>
        <w:spacing w:before="0" w:beforeAutospacing="0" w:after="0" w:afterAutospacing="0" w:line="560" w:lineRule="exact"/>
        <w:ind w:firstLine="640" w:firstLineChars="200"/>
        <w:jc w:val="both"/>
        <w:textAlignment w:val="baseline"/>
        <w:rPr>
          <w:rFonts w:eastAsia="仿宋_GB2312"/>
          <w:b w:val="0"/>
          <w:i w:val="0"/>
          <w:caps w:val="0"/>
          <w:spacing w:val="0"/>
          <w:w w:val="100"/>
          <w:sz w:val="32"/>
          <w:szCs w:val="32"/>
        </w:rPr>
      </w:pPr>
      <w:r>
        <w:rPr>
          <w:rFonts w:hint="eastAsia" w:ascii="仿宋_GB2312" w:eastAsia="仿宋_GB2312"/>
          <w:b w:val="0"/>
          <w:bCs/>
          <w:i w:val="0"/>
          <w:caps w:val="0"/>
          <w:color w:val="000000"/>
          <w:spacing w:val="0"/>
          <w:w w:val="100"/>
          <w:sz w:val="32"/>
          <w:szCs w:val="32"/>
        </w:rPr>
        <w:t>7.</w:t>
      </w:r>
      <w:r>
        <w:rPr>
          <w:rFonts w:hint="eastAsia" w:eastAsia="仿宋_GB2312"/>
          <w:b w:val="0"/>
          <w:i w:val="0"/>
          <w:caps w:val="0"/>
          <w:spacing w:val="0"/>
          <w:w w:val="100"/>
          <w:sz w:val="32"/>
          <w:szCs w:val="32"/>
        </w:rPr>
        <w:t>上年结转：指以前年度尚未完成、结转到本年仍按原规定用途继续使用的资金。</w:t>
      </w:r>
    </w:p>
    <w:p>
      <w:pPr>
        <w:snapToGrid/>
        <w:spacing w:before="0" w:beforeAutospacing="0" w:after="0" w:afterAutospacing="0" w:line="560" w:lineRule="exact"/>
        <w:ind w:firstLine="640" w:firstLineChars="200"/>
        <w:jc w:val="left"/>
        <w:textAlignment w:val="baseline"/>
        <w:rPr>
          <w:rFonts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8.基本支出：是预算单位为保障其正常运转，完成日常工作任务所发生的支出，包括人员支出和日常公用支出。</w:t>
      </w:r>
    </w:p>
    <w:p>
      <w:pPr>
        <w:snapToGrid/>
        <w:spacing w:before="0" w:beforeAutospacing="0" w:after="0" w:afterAutospacing="0" w:line="560" w:lineRule="exact"/>
        <w:ind w:firstLine="640" w:firstLineChars="200"/>
        <w:jc w:val="left"/>
        <w:textAlignment w:val="baseline"/>
        <w:rPr>
          <w:rFonts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9.项目支出：是预算单位为完成其特定的行政工作任务或事业发展目标所发生的支出。</w:t>
      </w:r>
    </w:p>
    <w:p>
      <w:pPr>
        <w:snapToGrid/>
        <w:spacing w:before="0" w:beforeAutospacing="0" w:after="0" w:afterAutospacing="0" w:line="560" w:lineRule="exact"/>
        <w:ind w:firstLine="600" w:firstLineChars="200"/>
        <w:jc w:val="left"/>
        <w:textAlignment w:val="baseline"/>
        <w:rPr>
          <w:rFonts w:ascii="仿宋_GB2312" w:hAnsi="仿宋_GB2312" w:eastAsia="仿宋_GB2312"/>
          <w:b w:val="0"/>
          <w:i w:val="0"/>
          <w:caps w:val="0"/>
          <w:spacing w:val="0"/>
          <w:w w:val="100"/>
          <w:sz w:val="32"/>
          <w:szCs w:val="22"/>
        </w:rPr>
      </w:pPr>
      <w:r>
        <w:rPr>
          <w:rFonts w:hint="eastAsia" w:ascii="仿宋_GB2312" w:eastAsia="仿宋_GB2312"/>
          <w:b w:val="0"/>
          <w:bCs/>
          <w:i w:val="0"/>
          <w:caps w:val="0"/>
          <w:color w:val="000000"/>
          <w:spacing w:val="0"/>
          <w:w w:val="100"/>
          <w:sz w:val="30"/>
          <w:szCs w:val="30"/>
        </w:rPr>
        <w:t>10.</w:t>
      </w:r>
      <w:r>
        <w:rPr>
          <w:rFonts w:hint="eastAsia" w:ascii="仿宋_GB2312" w:hAnsi="仿宋_GB2312" w:eastAsia="仿宋_GB2312"/>
          <w:b w:val="0"/>
          <w:i w:val="0"/>
          <w:caps w:val="0"/>
          <w:spacing w:val="0"/>
          <w:w w:val="100"/>
          <w:sz w:val="32"/>
          <w:szCs w:val="22"/>
        </w:rPr>
        <w:t>机关运行经费：机关运行经费是</w:t>
      </w:r>
      <w:r>
        <w:rPr>
          <w:rFonts w:hint="eastAsia" w:ascii="仿宋_GB2312" w:hAnsi="仿宋_GB2312" w:eastAsia="仿宋_GB2312"/>
          <w:b w:val="0"/>
          <w:i w:val="0"/>
          <w:caps w:val="0"/>
          <w:color w:val="000000"/>
          <w:spacing w:val="0"/>
          <w:w w:val="100"/>
          <w:sz w:val="32"/>
          <w:szCs w:val="22"/>
        </w:rPr>
        <w:t>指各部门机关及参公单位的公用经费，包括办公及印刷费、水电费、邮电</w:t>
      </w:r>
      <w:r>
        <w:rPr>
          <w:rFonts w:hint="eastAsia" w:ascii="仿宋_GB2312" w:hAnsi="仿宋_GB2312" w:eastAsia="仿宋_GB2312"/>
          <w:b w:val="0"/>
          <w:i w:val="0"/>
          <w:caps w:val="0"/>
          <w:spacing w:val="0"/>
          <w:w w:val="100"/>
          <w:sz w:val="32"/>
          <w:szCs w:val="22"/>
        </w:rPr>
        <w:t>费、差旅费、会议费、福利费、物业管理费、日常维修费、专用材料费、日常办公设备购置费、公务用车运行维护费以及其他费用（其他交通费用、其他商品和服务支出）。</w:t>
      </w:r>
    </w:p>
    <w:p>
      <w:pPr>
        <w:snapToGrid/>
        <w:spacing w:before="0" w:beforeAutospacing="0" w:after="0" w:afterAutospacing="0" w:line="240" w:lineRule="auto"/>
        <w:jc w:val="both"/>
        <w:textAlignment w:val="baseline"/>
        <w:rPr>
          <w:b w:val="0"/>
          <w:i w:val="0"/>
          <w:caps w:val="0"/>
          <w:spacing w:val="0"/>
          <w:w w:val="100"/>
          <w:sz w:val="20"/>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20B0604020202020204"/>
    <w:charset w:val="00"/>
    <w:family w:val="roman"/>
    <w:pitch w:val="default"/>
    <w:sig w:usb0="00000000" w:usb1="00000000" w:usb2="00000000" w:usb3="00000000" w:csb0="00040001" w:csb1="00000000"/>
  </w:font>
  <w:font w:name="方正小标宋简体">
    <w:altName w:val="宋体"/>
    <w:panose1 w:val="020B0604020202020204"/>
    <w:charset w:val="86"/>
    <w:family w:val="script"/>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873EC8"/>
    <w:multiLevelType w:val="singleLevel"/>
    <w:tmpl w:val="0E873EC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78"/>
    <w:rsid w:val="000E12F5"/>
    <w:rsid w:val="001315E7"/>
    <w:rsid w:val="00141399"/>
    <w:rsid w:val="00224C48"/>
    <w:rsid w:val="002A428C"/>
    <w:rsid w:val="002F7C78"/>
    <w:rsid w:val="007A5371"/>
    <w:rsid w:val="007D4BCD"/>
    <w:rsid w:val="007F5DA7"/>
    <w:rsid w:val="00844465"/>
    <w:rsid w:val="00895836"/>
    <w:rsid w:val="008E1594"/>
    <w:rsid w:val="009E394B"/>
    <w:rsid w:val="00AB09F1"/>
    <w:rsid w:val="00AB416E"/>
    <w:rsid w:val="00B55E1A"/>
    <w:rsid w:val="00C63023"/>
    <w:rsid w:val="00D9067D"/>
    <w:rsid w:val="00D93B19"/>
    <w:rsid w:val="00E6664B"/>
    <w:rsid w:val="00E86566"/>
    <w:rsid w:val="00ED207A"/>
    <w:rsid w:val="00F733E0"/>
    <w:rsid w:val="1DF52664"/>
    <w:rsid w:val="5B265861"/>
    <w:rsid w:val="767F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kern w:val="0"/>
      <w:sz w:val="24"/>
      <w:szCs w:val="22"/>
      <w:lang w:val="en-US" w:eastAsia="zh-CN" w:bidi="ar-SA"/>
    </w:rPr>
  </w:style>
  <w:style w:type="paragraph" w:customStyle="1" w:styleId="5">
    <w:name w:val="p0"/>
    <w:basedOn w:val="1"/>
    <w:uiPriority w:val="0"/>
    <w:pPr>
      <w:overflowPunct/>
      <w:autoSpaceDE/>
      <w:autoSpaceDN/>
      <w:adjustRightInd/>
      <w:textAlignment w:val="auto"/>
    </w:pPr>
    <w:rPr>
      <w:rFonts w:ascii="Calibri" w:hAnsi="Calibri"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564</Words>
  <Characters>3216</Characters>
  <Lines>26</Lines>
  <Paragraphs>7</Paragraphs>
  <TotalTime>141</TotalTime>
  <ScaleCrop>false</ScaleCrop>
  <LinksUpToDate>false</LinksUpToDate>
  <CharactersWithSpaces>3773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2019-04-03T05:08:00Z</dcterms:created>
  <dc:creator>huanli jin</dc:creator>
  <cp:lastModifiedBy>(•̀⌄•́)</cp:lastModifiedBy>
  <dcterms:modified xsi:type="dcterms:W3CDTF">2021-05-17T15:21:01Z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35FF893C14674AC983370943C741DAE2</vt:lpwstr>
  </property>
</Properties>
</file>